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2C2F9" w14:textId="77777777" w:rsidR="004D2A3D" w:rsidRPr="006A44C2" w:rsidRDefault="004D2A3D" w:rsidP="0083184D">
      <w:pPr>
        <w:spacing w:before="69" w:line="277" w:lineRule="auto"/>
        <w:ind w:left="4225" w:right="121" w:hanging="3803"/>
        <w:rPr>
          <w:rFonts w:ascii="Arial" w:hAnsi="Arial" w:cs="Arial"/>
          <w:b/>
          <w:spacing w:val="-1"/>
          <w:sz w:val="20"/>
          <w:szCs w:val="20"/>
          <w:lang w:val="en-US"/>
        </w:rPr>
      </w:pPr>
    </w:p>
    <w:p w14:paraId="0A62C2FA" w14:textId="77777777" w:rsidR="0083184D" w:rsidRPr="006A44C2" w:rsidRDefault="0083184D" w:rsidP="51653055">
      <w:pPr>
        <w:rPr>
          <w:rFonts w:ascii="Arial" w:eastAsia="Arial" w:hAnsi="Arial" w:cs="Arial"/>
          <w:b/>
          <w:bCs/>
          <w:sz w:val="20"/>
          <w:szCs w:val="20"/>
          <w:lang w:val="en-US"/>
        </w:rPr>
      </w:pPr>
    </w:p>
    <w:p w14:paraId="0A62C2FC" w14:textId="4F4AD686" w:rsidR="004D2A3D" w:rsidRPr="006A44C2" w:rsidRDefault="000E05AB" w:rsidP="51653055">
      <w:pPr>
        <w:pStyle w:val="BodyText"/>
        <w:spacing w:line="276" w:lineRule="auto"/>
        <w:ind w:left="399" w:right="114"/>
        <w:jc w:val="center"/>
        <w:rPr>
          <w:rFonts w:cs="Arial"/>
          <w:b/>
          <w:bCs/>
          <w:lang w:val="fr-FR"/>
        </w:rPr>
      </w:pPr>
      <w:r w:rsidRPr="006A44C2">
        <w:rPr>
          <w:rFonts w:cs="Arial"/>
          <w:b/>
          <w:lang w:val="fr-FR"/>
        </w:rPr>
        <w:t>Notice sur la</w:t>
      </w:r>
      <w:r w:rsidR="004D2A3D" w:rsidRPr="006A44C2">
        <w:rPr>
          <w:rFonts w:cs="Arial"/>
          <w:b/>
          <w:lang w:val="fr-FR"/>
        </w:rPr>
        <w:t xml:space="preserve"> protection des</w:t>
      </w:r>
      <w:r w:rsidRPr="006A44C2">
        <w:rPr>
          <w:rFonts w:cs="Arial"/>
          <w:b/>
          <w:lang w:val="fr-FR"/>
        </w:rPr>
        <w:t xml:space="preserve"> données en vertu du Règlement Général sur la Protection des D</w:t>
      </w:r>
      <w:r w:rsidR="004D2A3D" w:rsidRPr="006A44C2">
        <w:rPr>
          <w:rFonts w:cs="Arial"/>
          <w:b/>
          <w:lang w:val="fr-FR"/>
        </w:rPr>
        <w:t>onnées</w:t>
      </w:r>
      <w:r w:rsidR="006A44C2">
        <w:rPr>
          <w:rFonts w:cs="Arial"/>
          <w:b/>
          <w:lang w:val="fr-FR"/>
        </w:rPr>
        <w:t xml:space="preserve"> </w:t>
      </w:r>
      <w:r w:rsidR="004D2A3D" w:rsidRPr="006A44C2">
        <w:rPr>
          <w:rFonts w:cs="Arial"/>
          <w:b/>
          <w:bCs/>
          <w:lang w:val="fr-FR"/>
        </w:rPr>
        <w:t>(RGPD)</w:t>
      </w:r>
    </w:p>
    <w:p w14:paraId="0A62C2FD" w14:textId="77777777" w:rsidR="004D2A3D" w:rsidRPr="006A44C2" w:rsidRDefault="004D2A3D" w:rsidP="007F1ED1">
      <w:pPr>
        <w:pStyle w:val="BodyText"/>
        <w:spacing w:line="276" w:lineRule="auto"/>
        <w:ind w:left="399" w:right="114"/>
        <w:jc w:val="center"/>
        <w:rPr>
          <w:rFonts w:cs="Arial"/>
          <w:b/>
          <w:lang w:val="fr-FR"/>
        </w:rPr>
      </w:pPr>
    </w:p>
    <w:p w14:paraId="0A62C2FE" w14:textId="77777777" w:rsidR="004D2A3D" w:rsidRPr="006A44C2" w:rsidRDefault="004D2A3D" w:rsidP="007F1ED1">
      <w:pPr>
        <w:pStyle w:val="BodyText"/>
        <w:spacing w:line="276" w:lineRule="auto"/>
        <w:ind w:left="399" w:right="114"/>
        <w:jc w:val="both"/>
        <w:rPr>
          <w:rFonts w:cs="Arial"/>
          <w:b/>
          <w:lang w:val="fr-FR"/>
        </w:rPr>
      </w:pPr>
    </w:p>
    <w:p w14:paraId="1F76452E" w14:textId="70C82608" w:rsidR="009B00A7" w:rsidRPr="006A44C2" w:rsidRDefault="004D2A3D" w:rsidP="00C979F3">
      <w:pPr>
        <w:suppressAutoHyphens/>
        <w:spacing w:before="100" w:beforeAutospacing="1" w:after="100" w:afterAutospacing="1"/>
        <w:jc w:val="both"/>
        <w:rPr>
          <w:rFonts w:ascii="Arial" w:eastAsia="Arial" w:hAnsi="Arial" w:cs="Arial"/>
          <w:sz w:val="20"/>
          <w:szCs w:val="20"/>
        </w:rPr>
      </w:pPr>
      <w:r w:rsidRPr="006A44C2">
        <w:rPr>
          <w:rFonts w:ascii="Arial" w:eastAsia="Arial" w:hAnsi="Arial" w:cs="Arial"/>
          <w:sz w:val="20"/>
          <w:szCs w:val="20"/>
        </w:rPr>
        <w:t>Cet</w:t>
      </w:r>
      <w:r w:rsidR="000E05AB" w:rsidRPr="006A44C2">
        <w:rPr>
          <w:rFonts w:ascii="Arial" w:eastAsia="Arial" w:hAnsi="Arial" w:cs="Arial"/>
          <w:sz w:val="20"/>
          <w:szCs w:val="20"/>
        </w:rPr>
        <w:t>te notice sur la</w:t>
      </w:r>
      <w:r w:rsidRPr="006A44C2">
        <w:rPr>
          <w:rFonts w:ascii="Arial" w:eastAsia="Arial" w:hAnsi="Arial" w:cs="Arial"/>
          <w:sz w:val="20"/>
          <w:szCs w:val="20"/>
        </w:rPr>
        <w:t xml:space="preserve"> protection des données est conçu</w:t>
      </w:r>
      <w:r w:rsidR="000E05AB" w:rsidRPr="006A44C2">
        <w:rPr>
          <w:rFonts w:ascii="Arial" w:eastAsia="Arial" w:hAnsi="Arial" w:cs="Arial"/>
          <w:sz w:val="20"/>
          <w:szCs w:val="20"/>
        </w:rPr>
        <w:t>e</w:t>
      </w:r>
      <w:r w:rsidRPr="006A44C2">
        <w:rPr>
          <w:rFonts w:ascii="Arial" w:eastAsia="Arial" w:hAnsi="Arial" w:cs="Arial"/>
          <w:sz w:val="20"/>
          <w:szCs w:val="20"/>
        </w:rPr>
        <w:t xml:space="preserve"> pour vous informer </w:t>
      </w:r>
      <w:r w:rsidR="00272E54" w:rsidRPr="006A44C2">
        <w:rPr>
          <w:rFonts w:ascii="Arial" w:eastAsia="Arial" w:hAnsi="Arial" w:cs="Arial"/>
          <w:sz w:val="20"/>
          <w:szCs w:val="20"/>
        </w:rPr>
        <w:t>de la manière dont</w:t>
      </w:r>
      <w:r w:rsidR="00C36CA5" w:rsidRPr="006A44C2">
        <w:rPr>
          <w:rFonts w:ascii="Arial" w:eastAsia="Arial" w:hAnsi="Arial" w:cs="Arial"/>
          <w:sz w:val="20"/>
          <w:szCs w:val="20"/>
        </w:rPr>
        <w:t xml:space="preserve"> EG LABO </w:t>
      </w:r>
      <w:r w:rsidR="000E05AB" w:rsidRPr="006A44C2">
        <w:rPr>
          <w:rFonts w:ascii="Arial" w:eastAsia="Arial" w:hAnsi="Arial" w:cs="Arial"/>
          <w:sz w:val="20"/>
          <w:szCs w:val="20"/>
        </w:rPr>
        <w:t>traite</w:t>
      </w:r>
      <w:r w:rsidRPr="006A44C2">
        <w:rPr>
          <w:rFonts w:ascii="Arial" w:eastAsia="Arial" w:hAnsi="Arial" w:cs="Arial"/>
          <w:sz w:val="20"/>
          <w:szCs w:val="20"/>
        </w:rPr>
        <w:t xml:space="preserve"> vos données </w:t>
      </w:r>
      <w:r w:rsidR="000679C3" w:rsidRPr="006A44C2">
        <w:rPr>
          <w:rFonts w:ascii="Arial" w:eastAsia="Arial" w:hAnsi="Arial" w:cs="Arial"/>
          <w:sz w:val="20"/>
          <w:szCs w:val="20"/>
        </w:rPr>
        <w:t xml:space="preserve">à caractère </w:t>
      </w:r>
      <w:r w:rsidRPr="006A44C2">
        <w:rPr>
          <w:rFonts w:ascii="Arial" w:eastAsia="Arial" w:hAnsi="Arial" w:cs="Arial"/>
          <w:sz w:val="20"/>
          <w:szCs w:val="20"/>
        </w:rPr>
        <w:t>person</w:t>
      </w:r>
      <w:r w:rsidR="000E05AB" w:rsidRPr="006A44C2">
        <w:rPr>
          <w:rFonts w:ascii="Arial" w:eastAsia="Arial" w:hAnsi="Arial" w:cs="Arial"/>
          <w:sz w:val="20"/>
          <w:szCs w:val="20"/>
        </w:rPr>
        <w:t>nel</w:t>
      </w:r>
      <w:r w:rsidR="00CF18C6" w:rsidRPr="006A44C2">
        <w:rPr>
          <w:rFonts w:ascii="Arial" w:eastAsia="Arial" w:hAnsi="Arial" w:cs="Arial"/>
          <w:sz w:val="20"/>
          <w:szCs w:val="20"/>
        </w:rPr>
        <w:t xml:space="preserve">, </w:t>
      </w:r>
      <w:r w:rsidR="00CF18C6" w:rsidRPr="006A44C2">
        <w:rPr>
          <w:rFonts w:ascii="Arial" w:hAnsi="Arial" w:cs="Arial"/>
          <w:sz w:val="20"/>
          <w:szCs w:val="20"/>
        </w:rPr>
        <w:t xml:space="preserve">en conformité avec les exigences légales applicables et notamment le Règlement n°2016/679 du 27 avril 2016 relatif à la protection des personnes physiques à l'égard du traitement des données à caractère personnel et à la libre circulation de ces données (ci-après « </w:t>
      </w:r>
      <w:r w:rsidR="00CF18C6" w:rsidRPr="006A44C2">
        <w:rPr>
          <w:rFonts w:ascii="Arial" w:hAnsi="Arial" w:cs="Arial"/>
          <w:b/>
          <w:sz w:val="20"/>
          <w:szCs w:val="20"/>
        </w:rPr>
        <w:t>Règlement Général sur la Protection des Données</w:t>
      </w:r>
      <w:r w:rsidR="00CF18C6" w:rsidRPr="006A44C2">
        <w:rPr>
          <w:rFonts w:ascii="Arial" w:hAnsi="Arial" w:cs="Arial"/>
          <w:sz w:val="20"/>
          <w:szCs w:val="20"/>
        </w:rPr>
        <w:t xml:space="preserve"> » ou « </w:t>
      </w:r>
      <w:r w:rsidR="00CF18C6" w:rsidRPr="006A44C2">
        <w:rPr>
          <w:rFonts w:ascii="Arial" w:hAnsi="Arial" w:cs="Arial"/>
          <w:b/>
          <w:sz w:val="20"/>
          <w:szCs w:val="20"/>
        </w:rPr>
        <w:t>RGPD</w:t>
      </w:r>
      <w:r w:rsidR="00CF18C6" w:rsidRPr="006A44C2">
        <w:rPr>
          <w:rFonts w:ascii="Arial" w:hAnsi="Arial" w:cs="Arial"/>
          <w:sz w:val="20"/>
          <w:szCs w:val="20"/>
        </w:rPr>
        <w:t xml:space="preserve"> ») et la loi n°78-17 du 6 janvier 1978, dite loi Informatique et Libertés (ensemble la « </w:t>
      </w:r>
      <w:r w:rsidR="00CF18C6" w:rsidRPr="006A44C2">
        <w:rPr>
          <w:rFonts w:ascii="Arial" w:hAnsi="Arial" w:cs="Arial"/>
          <w:b/>
          <w:sz w:val="20"/>
          <w:szCs w:val="20"/>
        </w:rPr>
        <w:t>Réglementation Applicable</w:t>
      </w:r>
      <w:r w:rsidR="00CF18C6" w:rsidRPr="006A44C2">
        <w:rPr>
          <w:rFonts w:ascii="Arial" w:hAnsi="Arial" w:cs="Arial"/>
          <w:sz w:val="20"/>
          <w:szCs w:val="20"/>
        </w:rPr>
        <w:t xml:space="preserve"> »)</w:t>
      </w:r>
      <w:r w:rsidR="000E05AB" w:rsidRPr="006A44C2">
        <w:rPr>
          <w:rFonts w:ascii="Arial" w:eastAsia="Arial" w:hAnsi="Arial" w:cs="Arial"/>
          <w:sz w:val="20"/>
          <w:szCs w:val="20"/>
        </w:rPr>
        <w:t>.</w:t>
      </w:r>
      <w:r w:rsidRPr="006A44C2">
        <w:rPr>
          <w:rFonts w:ascii="Arial" w:eastAsia="Arial" w:hAnsi="Arial" w:cs="Arial"/>
          <w:sz w:val="20"/>
          <w:szCs w:val="20"/>
        </w:rPr>
        <w:t xml:space="preserve"> </w:t>
      </w:r>
    </w:p>
    <w:p w14:paraId="5F53AE13" w14:textId="1B59F72C" w:rsidR="00C979F3" w:rsidRPr="006A44C2" w:rsidRDefault="004D2A3D" w:rsidP="0006677D">
      <w:pPr>
        <w:suppressAutoHyphens/>
        <w:spacing w:before="100" w:beforeAutospacing="1" w:after="100" w:afterAutospacing="1"/>
        <w:jc w:val="both"/>
        <w:rPr>
          <w:rFonts w:ascii="Arial" w:eastAsia="Arial" w:hAnsi="Arial" w:cs="Arial"/>
          <w:sz w:val="20"/>
          <w:szCs w:val="20"/>
        </w:rPr>
      </w:pPr>
      <w:r w:rsidRPr="006A44C2">
        <w:rPr>
          <w:rFonts w:ascii="Arial" w:eastAsia="Arial" w:hAnsi="Arial" w:cs="Arial"/>
          <w:sz w:val="20"/>
          <w:szCs w:val="20"/>
        </w:rPr>
        <w:t xml:space="preserve">Les données </w:t>
      </w:r>
      <w:r w:rsidR="00CF18C6" w:rsidRPr="006A44C2">
        <w:rPr>
          <w:rFonts w:ascii="Arial" w:eastAsia="Arial" w:hAnsi="Arial" w:cs="Arial"/>
          <w:sz w:val="20"/>
          <w:szCs w:val="20"/>
        </w:rPr>
        <w:t xml:space="preserve">à caractère </w:t>
      </w:r>
      <w:r w:rsidRPr="006A44C2">
        <w:rPr>
          <w:rFonts w:ascii="Arial" w:eastAsia="Arial" w:hAnsi="Arial" w:cs="Arial"/>
          <w:sz w:val="20"/>
          <w:szCs w:val="20"/>
        </w:rPr>
        <w:t xml:space="preserve">personnel désignent toute information vous concernant personnellement. Les informations suivantes expliquent comment vos données </w:t>
      </w:r>
      <w:r w:rsidR="007C22D9" w:rsidRPr="006A44C2">
        <w:rPr>
          <w:rFonts w:ascii="Arial" w:eastAsia="Arial" w:hAnsi="Arial" w:cs="Arial"/>
          <w:sz w:val="20"/>
          <w:szCs w:val="20"/>
        </w:rPr>
        <w:t xml:space="preserve">à caractère </w:t>
      </w:r>
      <w:r w:rsidRPr="006A44C2">
        <w:rPr>
          <w:rFonts w:ascii="Arial" w:eastAsia="Arial" w:hAnsi="Arial" w:cs="Arial"/>
          <w:sz w:val="20"/>
          <w:szCs w:val="20"/>
        </w:rPr>
        <w:t>personnel sont traitées et assurent la transparence.</w:t>
      </w:r>
    </w:p>
    <w:sdt>
      <w:sdtPr>
        <w:rPr>
          <w:rFonts w:ascii="Arial" w:eastAsiaTheme="minorHAnsi" w:hAnsi="Arial" w:cs="Arial"/>
          <w:color w:val="auto"/>
          <w:sz w:val="20"/>
          <w:szCs w:val="20"/>
          <w:lang w:eastAsia="en-US"/>
        </w:rPr>
        <w:id w:val="-1199246797"/>
        <w:docPartObj>
          <w:docPartGallery w:val="Table of Contents"/>
          <w:docPartUnique/>
        </w:docPartObj>
      </w:sdtPr>
      <w:sdtEndPr>
        <w:rPr>
          <w:b/>
          <w:bCs/>
        </w:rPr>
      </w:sdtEndPr>
      <w:sdtContent>
        <w:p w14:paraId="27A3AC9D" w14:textId="08DD7A86" w:rsidR="00151F10" w:rsidRPr="006A44C2" w:rsidRDefault="00151F10" w:rsidP="00151F10">
          <w:pPr>
            <w:pStyle w:val="TOCHeading"/>
            <w:rPr>
              <w:rFonts w:ascii="Arial" w:hAnsi="Arial" w:cs="Arial"/>
              <w:b/>
              <w:bCs/>
              <w:color w:val="auto"/>
              <w:sz w:val="20"/>
              <w:szCs w:val="20"/>
            </w:rPr>
          </w:pPr>
          <w:r w:rsidRPr="006A44C2">
            <w:rPr>
              <w:rFonts w:ascii="Arial" w:hAnsi="Arial" w:cs="Arial"/>
              <w:b/>
              <w:bCs/>
              <w:color w:val="auto"/>
              <w:sz w:val="20"/>
              <w:szCs w:val="20"/>
            </w:rPr>
            <w:t>Sommaire</w:t>
          </w:r>
        </w:p>
        <w:p w14:paraId="7542DC14" w14:textId="3B2EA713" w:rsidR="006A44C2" w:rsidRPr="006A44C2" w:rsidRDefault="00151F10">
          <w:pPr>
            <w:pStyle w:val="TOC1"/>
            <w:tabs>
              <w:tab w:val="left" w:pos="440"/>
              <w:tab w:val="right" w:leader="dot" w:pos="9062"/>
            </w:tabs>
            <w:rPr>
              <w:rFonts w:ascii="Arial" w:eastAsiaTheme="minorEastAsia" w:hAnsi="Arial" w:cs="Arial"/>
              <w:noProof/>
              <w:kern w:val="2"/>
              <w:sz w:val="20"/>
              <w:szCs w:val="20"/>
              <w:lang w:eastAsia="fr-FR"/>
              <w14:ligatures w14:val="standardContextual"/>
            </w:rPr>
          </w:pPr>
          <w:r w:rsidRPr="006A44C2">
            <w:rPr>
              <w:rFonts w:ascii="Arial" w:hAnsi="Arial" w:cs="Arial"/>
              <w:b/>
              <w:bCs/>
              <w:sz w:val="20"/>
              <w:szCs w:val="20"/>
            </w:rPr>
            <w:fldChar w:fldCharType="begin"/>
          </w:r>
          <w:r w:rsidRPr="006A44C2">
            <w:rPr>
              <w:rFonts w:ascii="Arial" w:hAnsi="Arial" w:cs="Arial"/>
              <w:b/>
              <w:bCs/>
              <w:sz w:val="20"/>
              <w:szCs w:val="20"/>
            </w:rPr>
            <w:instrText xml:space="preserve"> TOC \o "1-3" \h \z \u </w:instrText>
          </w:r>
          <w:r w:rsidRPr="006A44C2">
            <w:rPr>
              <w:rFonts w:ascii="Arial" w:hAnsi="Arial" w:cs="Arial"/>
              <w:b/>
              <w:bCs/>
              <w:sz w:val="20"/>
              <w:szCs w:val="20"/>
            </w:rPr>
            <w:fldChar w:fldCharType="separate"/>
          </w:r>
          <w:hyperlink w:anchor="_Toc138429049" w:history="1">
            <w:r w:rsidR="006A44C2" w:rsidRPr="006A44C2">
              <w:rPr>
                <w:rStyle w:val="Hyperlink"/>
                <w:rFonts w:ascii="Arial" w:hAnsi="Arial" w:cs="Arial"/>
                <w:noProof/>
                <w:sz w:val="20"/>
                <w:szCs w:val="20"/>
              </w:rPr>
              <w:t>A.</w:t>
            </w:r>
            <w:r w:rsidR="006A44C2" w:rsidRPr="006A44C2">
              <w:rPr>
                <w:rFonts w:ascii="Arial" w:eastAsiaTheme="minorEastAsia" w:hAnsi="Arial" w:cs="Arial"/>
                <w:noProof/>
                <w:kern w:val="2"/>
                <w:sz w:val="20"/>
                <w:szCs w:val="20"/>
                <w:lang w:eastAsia="fr-FR"/>
                <w14:ligatures w14:val="standardContextual"/>
              </w:rPr>
              <w:tab/>
            </w:r>
            <w:r w:rsidR="006A44C2" w:rsidRPr="006A44C2">
              <w:rPr>
                <w:rStyle w:val="Hyperlink"/>
                <w:rFonts w:ascii="Arial" w:hAnsi="Arial" w:cs="Arial"/>
                <w:noProof/>
                <w:sz w:val="20"/>
                <w:szCs w:val="20"/>
              </w:rPr>
              <w:t>A qui s’adresse cette politique ?</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_Toc138429049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1</w:t>
            </w:r>
            <w:r w:rsidR="006A44C2" w:rsidRPr="006A44C2">
              <w:rPr>
                <w:rFonts w:ascii="Arial" w:hAnsi="Arial" w:cs="Arial"/>
                <w:noProof/>
                <w:webHidden/>
                <w:sz w:val="20"/>
                <w:szCs w:val="20"/>
              </w:rPr>
              <w:fldChar w:fldCharType="end"/>
            </w:r>
          </w:hyperlink>
        </w:p>
        <w:p w14:paraId="2101DF42" w14:textId="62439CD6" w:rsidR="006A44C2" w:rsidRPr="006A44C2" w:rsidRDefault="002D4EB2">
          <w:pPr>
            <w:pStyle w:val="TOC1"/>
            <w:tabs>
              <w:tab w:val="left" w:pos="440"/>
              <w:tab w:val="right" w:leader="dot" w:pos="9062"/>
            </w:tabs>
            <w:rPr>
              <w:rFonts w:ascii="Arial" w:eastAsiaTheme="minorEastAsia" w:hAnsi="Arial" w:cs="Arial"/>
              <w:noProof/>
              <w:kern w:val="2"/>
              <w:sz w:val="20"/>
              <w:szCs w:val="20"/>
              <w:lang w:eastAsia="fr-FR"/>
              <w14:ligatures w14:val="standardContextual"/>
            </w:rPr>
          </w:pPr>
          <w:hyperlink w:anchor="_Toc138429050" w:history="1">
            <w:r w:rsidR="006A44C2" w:rsidRPr="006A44C2">
              <w:rPr>
                <w:rStyle w:val="Hyperlink"/>
                <w:rFonts w:ascii="Arial" w:hAnsi="Arial" w:cs="Arial"/>
                <w:noProof/>
                <w:sz w:val="20"/>
                <w:szCs w:val="20"/>
              </w:rPr>
              <w:t>B.</w:t>
            </w:r>
            <w:r w:rsidR="006A44C2" w:rsidRPr="006A44C2">
              <w:rPr>
                <w:rFonts w:ascii="Arial" w:eastAsiaTheme="minorEastAsia" w:hAnsi="Arial" w:cs="Arial"/>
                <w:noProof/>
                <w:kern w:val="2"/>
                <w:sz w:val="20"/>
                <w:szCs w:val="20"/>
                <w:lang w:eastAsia="fr-FR"/>
                <w14:ligatures w14:val="standardContextual"/>
              </w:rPr>
              <w:tab/>
            </w:r>
            <w:r w:rsidR="006A44C2" w:rsidRPr="006A44C2">
              <w:rPr>
                <w:rStyle w:val="Hyperlink"/>
                <w:rFonts w:ascii="Arial" w:hAnsi="Arial" w:cs="Arial"/>
                <w:noProof/>
                <w:sz w:val="20"/>
                <w:szCs w:val="20"/>
              </w:rPr>
              <w:t>Qui agit en qualité de responsable du traitement ?</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_Toc138429050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2</w:t>
            </w:r>
            <w:r w:rsidR="006A44C2" w:rsidRPr="006A44C2">
              <w:rPr>
                <w:rFonts w:ascii="Arial" w:hAnsi="Arial" w:cs="Arial"/>
                <w:noProof/>
                <w:webHidden/>
                <w:sz w:val="20"/>
                <w:szCs w:val="20"/>
              </w:rPr>
              <w:fldChar w:fldCharType="end"/>
            </w:r>
          </w:hyperlink>
        </w:p>
        <w:p w14:paraId="5FDEA158" w14:textId="3C1B83D0" w:rsidR="006A44C2" w:rsidRPr="006A44C2" w:rsidRDefault="002D4EB2">
          <w:pPr>
            <w:pStyle w:val="TOC1"/>
            <w:tabs>
              <w:tab w:val="left" w:pos="440"/>
              <w:tab w:val="right" w:leader="dot" w:pos="9062"/>
            </w:tabs>
            <w:rPr>
              <w:rFonts w:ascii="Arial" w:eastAsiaTheme="minorEastAsia" w:hAnsi="Arial" w:cs="Arial"/>
              <w:noProof/>
              <w:kern w:val="2"/>
              <w:sz w:val="20"/>
              <w:szCs w:val="20"/>
              <w:lang w:eastAsia="fr-FR"/>
              <w14:ligatures w14:val="standardContextual"/>
            </w:rPr>
          </w:pPr>
          <w:hyperlink w:anchor="_Toc138429051" w:history="1">
            <w:r w:rsidR="006A44C2" w:rsidRPr="006A44C2">
              <w:rPr>
                <w:rStyle w:val="Hyperlink"/>
                <w:rFonts w:ascii="Arial" w:hAnsi="Arial" w:cs="Arial"/>
                <w:noProof/>
                <w:sz w:val="20"/>
                <w:szCs w:val="20"/>
              </w:rPr>
              <w:t>C.</w:t>
            </w:r>
            <w:r w:rsidR="006A44C2" w:rsidRPr="006A44C2">
              <w:rPr>
                <w:rFonts w:ascii="Arial" w:eastAsiaTheme="minorEastAsia" w:hAnsi="Arial" w:cs="Arial"/>
                <w:noProof/>
                <w:kern w:val="2"/>
                <w:sz w:val="20"/>
                <w:szCs w:val="20"/>
                <w:lang w:eastAsia="fr-FR"/>
                <w14:ligatures w14:val="standardContextual"/>
              </w:rPr>
              <w:tab/>
            </w:r>
            <w:r w:rsidR="006A44C2" w:rsidRPr="006A44C2">
              <w:rPr>
                <w:rStyle w:val="Hyperlink"/>
                <w:rFonts w:ascii="Arial" w:hAnsi="Arial" w:cs="Arial"/>
                <w:noProof/>
                <w:sz w:val="20"/>
                <w:szCs w:val="20"/>
              </w:rPr>
              <w:t>Détails sur les différents traitements : comment et à quelles fins traitons nous vos données ? pour quelles durées les conservons-nous ? qui en sont les destinataires et où sont-ils situés ?</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_Toc138429051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2</w:t>
            </w:r>
            <w:r w:rsidR="006A44C2" w:rsidRPr="006A44C2">
              <w:rPr>
                <w:rFonts w:ascii="Arial" w:hAnsi="Arial" w:cs="Arial"/>
                <w:noProof/>
                <w:webHidden/>
                <w:sz w:val="20"/>
                <w:szCs w:val="20"/>
              </w:rPr>
              <w:fldChar w:fldCharType="end"/>
            </w:r>
          </w:hyperlink>
        </w:p>
        <w:p w14:paraId="7AE099E9" w14:textId="7596A962" w:rsidR="006A44C2" w:rsidRPr="006A44C2" w:rsidRDefault="002D4EB2">
          <w:pPr>
            <w:pStyle w:val="TOC2"/>
            <w:tabs>
              <w:tab w:val="right" w:leader="dot" w:pos="9062"/>
            </w:tabs>
            <w:rPr>
              <w:rFonts w:ascii="Arial" w:eastAsiaTheme="minorEastAsia" w:hAnsi="Arial" w:cs="Arial"/>
              <w:noProof/>
              <w:kern w:val="2"/>
              <w:sz w:val="20"/>
              <w:szCs w:val="20"/>
              <w:lang w:eastAsia="fr-FR"/>
              <w14:ligatures w14:val="standardContextual"/>
            </w:rPr>
          </w:pPr>
          <w:hyperlink w:anchor="_Toc138429052" w:history="1">
            <w:r w:rsidR="006A44C2" w:rsidRPr="006A44C2">
              <w:rPr>
                <w:rStyle w:val="Hyperlink"/>
                <w:rFonts w:ascii="Arial" w:hAnsi="Arial" w:cs="Arial"/>
                <w:noProof/>
                <w:sz w:val="20"/>
                <w:szCs w:val="20"/>
              </w:rPr>
              <w:t>1. Données des partenaires commerciaux / données fournisseurs</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_Toc138429052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3</w:t>
            </w:r>
            <w:r w:rsidR="006A44C2" w:rsidRPr="006A44C2">
              <w:rPr>
                <w:rFonts w:ascii="Arial" w:hAnsi="Arial" w:cs="Arial"/>
                <w:noProof/>
                <w:webHidden/>
                <w:sz w:val="20"/>
                <w:szCs w:val="20"/>
              </w:rPr>
              <w:fldChar w:fldCharType="end"/>
            </w:r>
          </w:hyperlink>
        </w:p>
        <w:p w14:paraId="157D83E5" w14:textId="4FCC12A5" w:rsidR="006A44C2" w:rsidRPr="006A44C2" w:rsidRDefault="002D4EB2">
          <w:pPr>
            <w:pStyle w:val="TOC2"/>
            <w:tabs>
              <w:tab w:val="right" w:leader="dot" w:pos="9062"/>
            </w:tabs>
            <w:rPr>
              <w:rFonts w:ascii="Arial" w:eastAsiaTheme="minorEastAsia" w:hAnsi="Arial" w:cs="Arial"/>
              <w:noProof/>
              <w:kern w:val="2"/>
              <w:sz w:val="20"/>
              <w:szCs w:val="20"/>
              <w:lang w:eastAsia="fr-FR"/>
              <w14:ligatures w14:val="standardContextual"/>
            </w:rPr>
          </w:pPr>
          <w:hyperlink w:anchor="_Toc138429053" w:history="1">
            <w:r w:rsidR="006A44C2" w:rsidRPr="006A44C2">
              <w:rPr>
                <w:rStyle w:val="Hyperlink"/>
                <w:rFonts w:ascii="Arial" w:hAnsi="Arial" w:cs="Arial"/>
                <w:noProof/>
                <w:sz w:val="20"/>
                <w:szCs w:val="20"/>
              </w:rPr>
              <w:t>2. Département des ventes, en particulier la force de vente sur le terrain</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_Toc138429053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4</w:t>
            </w:r>
            <w:r w:rsidR="006A44C2" w:rsidRPr="006A44C2">
              <w:rPr>
                <w:rFonts w:ascii="Arial" w:hAnsi="Arial" w:cs="Arial"/>
                <w:noProof/>
                <w:webHidden/>
                <w:sz w:val="20"/>
                <w:szCs w:val="20"/>
              </w:rPr>
              <w:fldChar w:fldCharType="end"/>
            </w:r>
          </w:hyperlink>
        </w:p>
        <w:p w14:paraId="0B39B299" w14:textId="43B7DCAA" w:rsidR="006A44C2" w:rsidRPr="006A44C2" w:rsidRDefault="002D4EB2">
          <w:pPr>
            <w:pStyle w:val="TOC2"/>
            <w:tabs>
              <w:tab w:val="right" w:leader="dot" w:pos="9062"/>
            </w:tabs>
            <w:rPr>
              <w:rFonts w:ascii="Arial" w:eastAsiaTheme="minorEastAsia" w:hAnsi="Arial" w:cs="Arial"/>
              <w:noProof/>
              <w:kern w:val="2"/>
              <w:sz w:val="20"/>
              <w:szCs w:val="20"/>
              <w:lang w:eastAsia="fr-FR"/>
              <w14:ligatures w14:val="standardContextual"/>
            </w:rPr>
          </w:pPr>
          <w:hyperlink w:anchor="_Toc138429054" w:history="1">
            <w:r w:rsidR="006A44C2" w:rsidRPr="006A44C2">
              <w:rPr>
                <w:rStyle w:val="Hyperlink"/>
                <w:rFonts w:ascii="Arial" w:hAnsi="Arial" w:cs="Arial"/>
                <w:noProof/>
                <w:sz w:val="20"/>
                <w:szCs w:val="20"/>
              </w:rPr>
              <w:t>3. Organiser des concours/loteries et des enquêtes</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_Toc138429054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5</w:t>
            </w:r>
            <w:r w:rsidR="006A44C2" w:rsidRPr="006A44C2">
              <w:rPr>
                <w:rFonts w:ascii="Arial" w:hAnsi="Arial" w:cs="Arial"/>
                <w:noProof/>
                <w:webHidden/>
                <w:sz w:val="20"/>
                <w:szCs w:val="20"/>
              </w:rPr>
              <w:fldChar w:fldCharType="end"/>
            </w:r>
          </w:hyperlink>
        </w:p>
        <w:p w14:paraId="3F855938" w14:textId="250920C9" w:rsidR="006A44C2" w:rsidRPr="006A44C2" w:rsidRDefault="002D4EB2">
          <w:pPr>
            <w:pStyle w:val="TOC2"/>
            <w:tabs>
              <w:tab w:val="right" w:leader="dot" w:pos="9062"/>
            </w:tabs>
            <w:rPr>
              <w:rFonts w:ascii="Arial" w:eastAsiaTheme="minorEastAsia" w:hAnsi="Arial" w:cs="Arial"/>
              <w:noProof/>
              <w:kern w:val="2"/>
              <w:sz w:val="20"/>
              <w:szCs w:val="20"/>
              <w:lang w:eastAsia="fr-FR"/>
              <w14:ligatures w14:val="standardContextual"/>
            </w:rPr>
          </w:pPr>
          <w:hyperlink w:anchor="_Toc138429055" w:history="1">
            <w:r w:rsidR="006A44C2" w:rsidRPr="006A44C2">
              <w:rPr>
                <w:rStyle w:val="Hyperlink"/>
                <w:rFonts w:ascii="Arial" w:hAnsi="Arial" w:cs="Arial"/>
                <w:noProof/>
                <w:spacing w:val="-1"/>
                <w:sz w:val="20"/>
                <w:szCs w:val="20"/>
              </w:rPr>
              <w:t>4. Correspondance par courriel (e-mail)</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_Toc138429055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5</w:t>
            </w:r>
            <w:r w:rsidR="006A44C2" w:rsidRPr="006A44C2">
              <w:rPr>
                <w:rFonts w:ascii="Arial" w:hAnsi="Arial" w:cs="Arial"/>
                <w:noProof/>
                <w:webHidden/>
                <w:sz w:val="20"/>
                <w:szCs w:val="20"/>
              </w:rPr>
              <w:fldChar w:fldCharType="end"/>
            </w:r>
          </w:hyperlink>
        </w:p>
        <w:p w14:paraId="79BC97AD" w14:textId="0F9DFEE4" w:rsidR="006A44C2" w:rsidRPr="006A44C2" w:rsidRDefault="002D4EB2">
          <w:pPr>
            <w:pStyle w:val="TOC2"/>
            <w:tabs>
              <w:tab w:val="right" w:leader="dot" w:pos="9062"/>
            </w:tabs>
            <w:rPr>
              <w:rFonts w:ascii="Arial" w:eastAsiaTheme="minorEastAsia" w:hAnsi="Arial" w:cs="Arial"/>
              <w:noProof/>
              <w:kern w:val="2"/>
              <w:sz w:val="20"/>
              <w:szCs w:val="20"/>
              <w:lang w:eastAsia="fr-FR"/>
              <w14:ligatures w14:val="standardContextual"/>
            </w:rPr>
          </w:pPr>
          <w:hyperlink w:anchor="_Toc138429056" w:history="1">
            <w:r w:rsidR="006A44C2" w:rsidRPr="006A44C2">
              <w:rPr>
                <w:rStyle w:val="Hyperlink"/>
                <w:rFonts w:ascii="Arial" w:eastAsia="Arial" w:hAnsi="Arial" w:cs="Arial"/>
                <w:noProof/>
                <w:spacing w:val="-1"/>
                <w:sz w:val="20"/>
                <w:szCs w:val="20"/>
              </w:rPr>
              <w:t>5</w:t>
            </w:r>
            <w:r w:rsidR="006A44C2" w:rsidRPr="006A44C2">
              <w:rPr>
                <w:rStyle w:val="Hyperlink"/>
                <w:rFonts w:ascii="Arial" w:eastAsia="Arial" w:hAnsi="Arial" w:cs="Arial"/>
                <w:noProof/>
                <w:sz w:val="20"/>
                <w:szCs w:val="20"/>
              </w:rPr>
              <w:t xml:space="preserve">. </w:t>
            </w:r>
            <w:r w:rsidR="006A44C2" w:rsidRPr="006A44C2">
              <w:rPr>
                <w:rStyle w:val="Hyperlink"/>
                <w:rFonts w:ascii="Arial" w:eastAsia="Arial" w:hAnsi="Arial" w:cs="Arial"/>
                <w:noProof/>
                <w:spacing w:val="-1"/>
                <w:sz w:val="20"/>
                <w:szCs w:val="20"/>
              </w:rPr>
              <w:t>Contact initié à l'aide des sites internet -réseau sociaux de EG LABO (données de santé)</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_Toc138429056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6</w:t>
            </w:r>
            <w:r w:rsidR="006A44C2" w:rsidRPr="006A44C2">
              <w:rPr>
                <w:rFonts w:ascii="Arial" w:hAnsi="Arial" w:cs="Arial"/>
                <w:noProof/>
                <w:webHidden/>
                <w:sz w:val="20"/>
                <w:szCs w:val="20"/>
              </w:rPr>
              <w:fldChar w:fldCharType="end"/>
            </w:r>
          </w:hyperlink>
        </w:p>
        <w:p w14:paraId="5313BBFC" w14:textId="18F9758F" w:rsidR="006A44C2" w:rsidRPr="006A44C2" w:rsidRDefault="002D4EB2">
          <w:pPr>
            <w:pStyle w:val="TOC2"/>
            <w:tabs>
              <w:tab w:val="right" w:leader="dot" w:pos="9062"/>
            </w:tabs>
            <w:rPr>
              <w:rFonts w:ascii="Arial" w:eastAsiaTheme="minorEastAsia" w:hAnsi="Arial" w:cs="Arial"/>
              <w:noProof/>
              <w:kern w:val="2"/>
              <w:sz w:val="20"/>
              <w:szCs w:val="20"/>
              <w:lang w:eastAsia="fr-FR"/>
              <w14:ligatures w14:val="standardContextual"/>
            </w:rPr>
          </w:pPr>
          <w:hyperlink w:anchor="_Toc138429057" w:history="1">
            <w:r w:rsidR="006A44C2" w:rsidRPr="006A44C2">
              <w:rPr>
                <w:rStyle w:val="Hyperlink"/>
                <w:rFonts w:ascii="Arial" w:eastAsia="Arial" w:hAnsi="Arial" w:cs="Arial"/>
                <w:noProof/>
                <w:sz w:val="20"/>
                <w:szCs w:val="20"/>
              </w:rPr>
              <w:t>7. Commander et livrer des échantillons de médicaments</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_Toc138429057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7</w:t>
            </w:r>
            <w:r w:rsidR="006A44C2" w:rsidRPr="006A44C2">
              <w:rPr>
                <w:rFonts w:ascii="Arial" w:hAnsi="Arial" w:cs="Arial"/>
                <w:noProof/>
                <w:webHidden/>
                <w:sz w:val="20"/>
                <w:szCs w:val="20"/>
              </w:rPr>
              <w:fldChar w:fldCharType="end"/>
            </w:r>
          </w:hyperlink>
        </w:p>
        <w:p w14:paraId="371FA15E" w14:textId="2CCA879A" w:rsidR="006A44C2" w:rsidRPr="006A44C2" w:rsidRDefault="002D4EB2">
          <w:pPr>
            <w:pStyle w:val="TOC2"/>
            <w:tabs>
              <w:tab w:val="right" w:leader="dot" w:pos="9062"/>
            </w:tabs>
            <w:rPr>
              <w:rFonts w:ascii="Arial" w:eastAsiaTheme="minorEastAsia" w:hAnsi="Arial" w:cs="Arial"/>
              <w:noProof/>
              <w:kern w:val="2"/>
              <w:sz w:val="20"/>
              <w:szCs w:val="20"/>
              <w:lang w:eastAsia="fr-FR"/>
              <w14:ligatures w14:val="standardContextual"/>
            </w:rPr>
          </w:pPr>
          <w:hyperlink w:anchor="_Toc138429058" w:history="1">
            <w:r w:rsidR="006A44C2" w:rsidRPr="006A44C2">
              <w:rPr>
                <w:rStyle w:val="Hyperlink"/>
                <w:rFonts w:ascii="Arial" w:eastAsia="Arial" w:hAnsi="Arial" w:cs="Arial"/>
                <w:noProof/>
                <w:sz w:val="20"/>
                <w:szCs w:val="20"/>
              </w:rPr>
              <w:t>8. Publicité par téléphone et e-mail</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_Toc138429058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8</w:t>
            </w:r>
            <w:r w:rsidR="006A44C2" w:rsidRPr="006A44C2">
              <w:rPr>
                <w:rFonts w:ascii="Arial" w:hAnsi="Arial" w:cs="Arial"/>
                <w:noProof/>
                <w:webHidden/>
                <w:sz w:val="20"/>
                <w:szCs w:val="20"/>
              </w:rPr>
              <w:fldChar w:fldCharType="end"/>
            </w:r>
          </w:hyperlink>
        </w:p>
        <w:p w14:paraId="537E5F6D" w14:textId="5BEF4559" w:rsidR="006A44C2" w:rsidRPr="006A44C2" w:rsidRDefault="002D4EB2">
          <w:pPr>
            <w:pStyle w:val="TOC2"/>
            <w:tabs>
              <w:tab w:val="right" w:leader="dot" w:pos="9062"/>
            </w:tabs>
            <w:rPr>
              <w:rFonts w:ascii="Arial" w:eastAsiaTheme="minorEastAsia" w:hAnsi="Arial" w:cs="Arial"/>
              <w:noProof/>
              <w:kern w:val="2"/>
              <w:sz w:val="20"/>
              <w:szCs w:val="20"/>
              <w:lang w:eastAsia="fr-FR"/>
              <w14:ligatures w14:val="standardContextual"/>
            </w:rPr>
          </w:pPr>
          <w:hyperlink w:anchor="_Toc138429059" w:history="1">
            <w:r w:rsidR="006A44C2" w:rsidRPr="006A44C2">
              <w:rPr>
                <w:rStyle w:val="Hyperlink"/>
                <w:rFonts w:ascii="Arial" w:eastAsia="Arial" w:hAnsi="Arial" w:cs="Arial"/>
                <w:noProof/>
                <w:sz w:val="20"/>
                <w:szCs w:val="20"/>
              </w:rPr>
              <w:t>9. Inscription aux événements</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_Toc138429059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8</w:t>
            </w:r>
            <w:r w:rsidR="006A44C2" w:rsidRPr="006A44C2">
              <w:rPr>
                <w:rFonts w:ascii="Arial" w:hAnsi="Arial" w:cs="Arial"/>
                <w:noProof/>
                <w:webHidden/>
                <w:sz w:val="20"/>
                <w:szCs w:val="20"/>
              </w:rPr>
              <w:fldChar w:fldCharType="end"/>
            </w:r>
          </w:hyperlink>
        </w:p>
        <w:p w14:paraId="321FAEFE" w14:textId="7F7F0BA8" w:rsidR="006A44C2" w:rsidRPr="006A44C2" w:rsidRDefault="002D4EB2">
          <w:pPr>
            <w:pStyle w:val="TOC2"/>
            <w:tabs>
              <w:tab w:val="right" w:leader="dot" w:pos="9062"/>
            </w:tabs>
            <w:rPr>
              <w:rFonts w:ascii="Arial" w:eastAsiaTheme="minorEastAsia" w:hAnsi="Arial" w:cs="Arial"/>
              <w:noProof/>
              <w:kern w:val="2"/>
              <w:sz w:val="20"/>
              <w:szCs w:val="20"/>
              <w:lang w:eastAsia="fr-FR"/>
              <w14:ligatures w14:val="standardContextual"/>
            </w:rPr>
          </w:pPr>
          <w:hyperlink w:anchor="_Toc138429060" w:history="1">
            <w:r w:rsidR="006A44C2" w:rsidRPr="006A44C2">
              <w:rPr>
                <w:rStyle w:val="Hyperlink"/>
                <w:rFonts w:ascii="Arial" w:eastAsia="Arial" w:hAnsi="Arial" w:cs="Arial"/>
                <w:noProof/>
                <w:sz w:val="20"/>
                <w:szCs w:val="20"/>
              </w:rPr>
              <w:t>10. Bulletins d'information (Newsletters)</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_Toc138429060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9</w:t>
            </w:r>
            <w:r w:rsidR="006A44C2" w:rsidRPr="006A44C2">
              <w:rPr>
                <w:rFonts w:ascii="Arial" w:hAnsi="Arial" w:cs="Arial"/>
                <w:noProof/>
                <w:webHidden/>
                <w:sz w:val="20"/>
                <w:szCs w:val="20"/>
              </w:rPr>
              <w:fldChar w:fldCharType="end"/>
            </w:r>
          </w:hyperlink>
        </w:p>
        <w:p w14:paraId="04890A50" w14:textId="0340C2FC" w:rsidR="006A44C2" w:rsidRPr="006A44C2" w:rsidRDefault="002D4EB2">
          <w:pPr>
            <w:pStyle w:val="TOC2"/>
            <w:tabs>
              <w:tab w:val="right" w:leader="dot" w:pos="9062"/>
            </w:tabs>
            <w:rPr>
              <w:rFonts w:ascii="Arial" w:eastAsiaTheme="minorEastAsia" w:hAnsi="Arial" w:cs="Arial"/>
              <w:noProof/>
              <w:kern w:val="2"/>
              <w:sz w:val="20"/>
              <w:szCs w:val="20"/>
              <w:lang w:eastAsia="fr-FR"/>
              <w14:ligatures w14:val="standardContextual"/>
            </w:rPr>
          </w:pPr>
          <w:hyperlink w:anchor="_Toc138429061" w:history="1">
            <w:r w:rsidR="006A44C2" w:rsidRPr="006A44C2">
              <w:rPr>
                <w:rStyle w:val="Hyperlink"/>
                <w:rFonts w:ascii="Arial" w:eastAsia="Arial" w:hAnsi="Arial" w:cs="Arial"/>
                <w:noProof/>
                <w:sz w:val="20"/>
                <w:szCs w:val="20"/>
              </w:rPr>
              <w:t>11. Signaler les effets secondaires (données sur la santé)</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_Toc138429061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10</w:t>
            </w:r>
            <w:r w:rsidR="006A44C2" w:rsidRPr="006A44C2">
              <w:rPr>
                <w:rFonts w:ascii="Arial" w:hAnsi="Arial" w:cs="Arial"/>
                <w:noProof/>
                <w:webHidden/>
                <w:sz w:val="20"/>
                <w:szCs w:val="20"/>
              </w:rPr>
              <w:fldChar w:fldCharType="end"/>
            </w:r>
          </w:hyperlink>
        </w:p>
        <w:p w14:paraId="185D4FD8" w14:textId="30DEFE2D" w:rsidR="006A44C2" w:rsidRPr="006A44C2" w:rsidRDefault="002D4EB2">
          <w:pPr>
            <w:pStyle w:val="TOC1"/>
            <w:tabs>
              <w:tab w:val="left" w:pos="440"/>
              <w:tab w:val="right" w:leader="dot" w:pos="9062"/>
            </w:tabs>
            <w:rPr>
              <w:rFonts w:ascii="Arial" w:eastAsiaTheme="minorEastAsia" w:hAnsi="Arial" w:cs="Arial"/>
              <w:noProof/>
              <w:kern w:val="2"/>
              <w:sz w:val="20"/>
              <w:szCs w:val="20"/>
              <w:lang w:eastAsia="fr-FR"/>
              <w14:ligatures w14:val="standardContextual"/>
            </w:rPr>
          </w:pPr>
          <w:hyperlink w:anchor="_Toc138429062" w:history="1">
            <w:r w:rsidR="006A44C2" w:rsidRPr="006A44C2">
              <w:rPr>
                <w:rStyle w:val="Hyperlink"/>
                <w:rFonts w:ascii="Arial" w:hAnsi="Arial" w:cs="Arial"/>
                <w:noProof/>
                <w:sz w:val="20"/>
                <w:szCs w:val="20"/>
              </w:rPr>
              <w:t>D.</w:t>
            </w:r>
            <w:r w:rsidR="006A44C2" w:rsidRPr="006A44C2">
              <w:rPr>
                <w:rFonts w:ascii="Arial" w:eastAsiaTheme="minorEastAsia" w:hAnsi="Arial" w:cs="Arial"/>
                <w:noProof/>
                <w:kern w:val="2"/>
                <w:sz w:val="20"/>
                <w:szCs w:val="20"/>
                <w:lang w:eastAsia="fr-FR"/>
                <w14:ligatures w14:val="standardContextual"/>
              </w:rPr>
              <w:tab/>
            </w:r>
            <w:r w:rsidR="006A44C2" w:rsidRPr="006A44C2">
              <w:rPr>
                <w:rStyle w:val="Hyperlink"/>
                <w:rFonts w:ascii="Arial" w:hAnsi="Arial" w:cs="Arial"/>
                <w:noProof/>
                <w:sz w:val="20"/>
                <w:szCs w:val="20"/>
              </w:rPr>
              <w:t>Comment la sécurité de vos données est-elle assurée ?</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_Toc138429062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12</w:t>
            </w:r>
            <w:r w:rsidR="006A44C2" w:rsidRPr="006A44C2">
              <w:rPr>
                <w:rFonts w:ascii="Arial" w:hAnsi="Arial" w:cs="Arial"/>
                <w:noProof/>
                <w:webHidden/>
                <w:sz w:val="20"/>
                <w:szCs w:val="20"/>
              </w:rPr>
              <w:fldChar w:fldCharType="end"/>
            </w:r>
          </w:hyperlink>
        </w:p>
        <w:p w14:paraId="4ECCCE76" w14:textId="201F3FB7" w:rsidR="006A44C2" w:rsidRPr="006A44C2" w:rsidRDefault="002D4EB2">
          <w:pPr>
            <w:pStyle w:val="TOC1"/>
            <w:tabs>
              <w:tab w:val="left" w:pos="440"/>
              <w:tab w:val="right" w:leader="dot" w:pos="9062"/>
            </w:tabs>
            <w:rPr>
              <w:rFonts w:ascii="Arial" w:eastAsiaTheme="minorEastAsia" w:hAnsi="Arial" w:cs="Arial"/>
              <w:noProof/>
              <w:kern w:val="2"/>
              <w:sz w:val="20"/>
              <w:szCs w:val="20"/>
              <w:lang w:eastAsia="fr-FR"/>
              <w14:ligatures w14:val="standardContextual"/>
            </w:rPr>
          </w:pPr>
          <w:hyperlink w:anchor="_Toc138429063" w:history="1">
            <w:r w:rsidR="006A44C2" w:rsidRPr="006A44C2">
              <w:rPr>
                <w:rStyle w:val="Hyperlink"/>
                <w:rFonts w:ascii="Arial" w:hAnsi="Arial" w:cs="Arial"/>
                <w:noProof/>
                <w:sz w:val="20"/>
                <w:szCs w:val="20"/>
              </w:rPr>
              <w:t>E.</w:t>
            </w:r>
            <w:r w:rsidR="006A44C2" w:rsidRPr="006A44C2">
              <w:rPr>
                <w:rFonts w:ascii="Arial" w:eastAsiaTheme="minorEastAsia" w:hAnsi="Arial" w:cs="Arial"/>
                <w:noProof/>
                <w:kern w:val="2"/>
                <w:sz w:val="20"/>
                <w:szCs w:val="20"/>
                <w:lang w:eastAsia="fr-FR"/>
                <w14:ligatures w14:val="standardContextual"/>
              </w:rPr>
              <w:tab/>
            </w:r>
            <w:r w:rsidR="006A44C2" w:rsidRPr="006A44C2">
              <w:rPr>
                <w:rStyle w:val="Hyperlink"/>
                <w:rFonts w:ascii="Arial" w:hAnsi="Arial" w:cs="Arial"/>
                <w:noProof/>
                <w:sz w:val="20"/>
                <w:szCs w:val="20"/>
              </w:rPr>
              <w:t>Quels sont les droits dont vous disposez sur vos données à caractère personnel ?</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_Toc138429063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13</w:t>
            </w:r>
            <w:r w:rsidR="006A44C2" w:rsidRPr="006A44C2">
              <w:rPr>
                <w:rFonts w:ascii="Arial" w:hAnsi="Arial" w:cs="Arial"/>
                <w:noProof/>
                <w:webHidden/>
                <w:sz w:val="20"/>
                <w:szCs w:val="20"/>
              </w:rPr>
              <w:fldChar w:fldCharType="end"/>
            </w:r>
          </w:hyperlink>
        </w:p>
        <w:p w14:paraId="2219592A" w14:textId="044B3EFD" w:rsidR="006A44C2" w:rsidRPr="006A44C2" w:rsidRDefault="002D4EB2">
          <w:pPr>
            <w:pStyle w:val="TOC1"/>
            <w:tabs>
              <w:tab w:val="left" w:pos="440"/>
              <w:tab w:val="right" w:leader="dot" w:pos="9062"/>
            </w:tabs>
            <w:rPr>
              <w:rFonts w:ascii="Arial" w:eastAsiaTheme="minorEastAsia" w:hAnsi="Arial" w:cs="Arial"/>
              <w:noProof/>
              <w:kern w:val="2"/>
              <w:sz w:val="20"/>
              <w:szCs w:val="20"/>
              <w:lang w:eastAsia="fr-FR"/>
              <w14:ligatures w14:val="standardContextual"/>
            </w:rPr>
          </w:pPr>
          <w:hyperlink w:anchor="_Toc138429064" w:history="1">
            <w:r w:rsidR="006A44C2" w:rsidRPr="006A44C2">
              <w:rPr>
                <w:rStyle w:val="Hyperlink"/>
                <w:rFonts w:ascii="Arial" w:hAnsi="Arial" w:cs="Arial"/>
                <w:noProof/>
                <w:sz w:val="20"/>
                <w:szCs w:val="20"/>
              </w:rPr>
              <w:t>F.</w:t>
            </w:r>
            <w:r w:rsidR="006A44C2" w:rsidRPr="006A44C2">
              <w:rPr>
                <w:rFonts w:ascii="Arial" w:eastAsiaTheme="minorEastAsia" w:hAnsi="Arial" w:cs="Arial"/>
                <w:noProof/>
                <w:kern w:val="2"/>
                <w:sz w:val="20"/>
                <w:szCs w:val="20"/>
                <w:lang w:eastAsia="fr-FR"/>
                <w14:ligatures w14:val="standardContextual"/>
              </w:rPr>
              <w:tab/>
            </w:r>
            <w:r w:rsidR="006A44C2" w:rsidRPr="006A44C2">
              <w:rPr>
                <w:rStyle w:val="Hyperlink"/>
                <w:rFonts w:ascii="Arial" w:hAnsi="Arial" w:cs="Arial"/>
                <w:noProof/>
                <w:sz w:val="20"/>
                <w:szCs w:val="20"/>
              </w:rPr>
              <w:t>Modification de la présente Notice</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_Toc138429064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15</w:t>
            </w:r>
            <w:r w:rsidR="006A44C2" w:rsidRPr="006A44C2">
              <w:rPr>
                <w:rFonts w:ascii="Arial" w:hAnsi="Arial" w:cs="Arial"/>
                <w:noProof/>
                <w:webHidden/>
                <w:sz w:val="20"/>
                <w:szCs w:val="20"/>
              </w:rPr>
              <w:fldChar w:fldCharType="end"/>
            </w:r>
          </w:hyperlink>
        </w:p>
        <w:p w14:paraId="417E60FF" w14:textId="2F24713C" w:rsidR="006A44C2" w:rsidRPr="006A44C2" w:rsidRDefault="002D4EB2">
          <w:pPr>
            <w:pStyle w:val="TOC1"/>
            <w:tabs>
              <w:tab w:val="left" w:pos="440"/>
              <w:tab w:val="right" w:leader="dot" w:pos="9062"/>
            </w:tabs>
            <w:rPr>
              <w:rFonts w:ascii="Arial" w:eastAsiaTheme="minorEastAsia" w:hAnsi="Arial" w:cs="Arial"/>
              <w:noProof/>
              <w:kern w:val="2"/>
              <w:sz w:val="20"/>
              <w:szCs w:val="20"/>
              <w:lang w:eastAsia="fr-FR"/>
              <w14:ligatures w14:val="standardContextual"/>
            </w:rPr>
          </w:pPr>
          <w:hyperlink w:anchor="_Toc138429065" w:history="1">
            <w:r w:rsidR="006A44C2" w:rsidRPr="006A44C2">
              <w:rPr>
                <w:rStyle w:val="Hyperlink"/>
                <w:rFonts w:ascii="Arial" w:hAnsi="Arial" w:cs="Arial"/>
                <w:noProof/>
                <w:sz w:val="20"/>
                <w:szCs w:val="20"/>
              </w:rPr>
              <w:t>G.</w:t>
            </w:r>
            <w:r w:rsidR="006A44C2" w:rsidRPr="006A44C2">
              <w:rPr>
                <w:rFonts w:ascii="Arial" w:eastAsiaTheme="minorEastAsia" w:hAnsi="Arial" w:cs="Arial"/>
                <w:noProof/>
                <w:kern w:val="2"/>
                <w:sz w:val="20"/>
                <w:szCs w:val="20"/>
                <w:lang w:eastAsia="fr-FR"/>
                <w14:ligatures w14:val="standardContextual"/>
              </w:rPr>
              <w:tab/>
            </w:r>
            <w:r w:rsidR="006A44C2" w:rsidRPr="006A44C2">
              <w:rPr>
                <w:rStyle w:val="Hyperlink"/>
                <w:rFonts w:ascii="Arial" w:hAnsi="Arial" w:cs="Arial"/>
                <w:noProof/>
                <w:sz w:val="20"/>
                <w:szCs w:val="20"/>
              </w:rPr>
              <w:t>Coordonnées de notre Délégué à la Protection des Données : Comment nous contacter ?</w:t>
            </w:r>
            <w:r w:rsidR="006A44C2" w:rsidRPr="006A44C2">
              <w:rPr>
                <w:rFonts w:ascii="Arial" w:hAnsi="Arial" w:cs="Arial"/>
                <w:noProof/>
                <w:webHidden/>
                <w:sz w:val="20"/>
                <w:szCs w:val="20"/>
              </w:rPr>
              <w:tab/>
            </w:r>
            <w:r w:rsidR="006A44C2" w:rsidRPr="006A44C2">
              <w:rPr>
                <w:rFonts w:ascii="Arial" w:hAnsi="Arial" w:cs="Arial"/>
                <w:noProof/>
                <w:webHidden/>
                <w:sz w:val="20"/>
                <w:szCs w:val="20"/>
              </w:rPr>
              <w:fldChar w:fldCharType="begin"/>
            </w:r>
            <w:r w:rsidR="006A44C2" w:rsidRPr="006A44C2">
              <w:rPr>
                <w:rFonts w:ascii="Arial" w:hAnsi="Arial" w:cs="Arial"/>
                <w:noProof/>
                <w:webHidden/>
                <w:sz w:val="20"/>
                <w:szCs w:val="20"/>
              </w:rPr>
              <w:instrText xml:space="preserve"> PAGEREF _Toc138429065 \h </w:instrText>
            </w:r>
            <w:r w:rsidR="006A44C2" w:rsidRPr="006A44C2">
              <w:rPr>
                <w:rFonts w:ascii="Arial" w:hAnsi="Arial" w:cs="Arial"/>
                <w:noProof/>
                <w:webHidden/>
                <w:sz w:val="20"/>
                <w:szCs w:val="20"/>
              </w:rPr>
            </w:r>
            <w:r w:rsidR="006A44C2" w:rsidRPr="006A44C2">
              <w:rPr>
                <w:rFonts w:ascii="Arial" w:hAnsi="Arial" w:cs="Arial"/>
                <w:noProof/>
                <w:webHidden/>
                <w:sz w:val="20"/>
                <w:szCs w:val="20"/>
              </w:rPr>
              <w:fldChar w:fldCharType="separate"/>
            </w:r>
            <w:r w:rsidR="006A44C2" w:rsidRPr="006A44C2">
              <w:rPr>
                <w:rFonts w:ascii="Arial" w:hAnsi="Arial" w:cs="Arial"/>
                <w:noProof/>
                <w:webHidden/>
                <w:sz w:val="20"/>
                <w:szCs w:val="20"/>
              </w:rPr>
              <w:t>15</w:t>
            </w:r>
            <w:r w:rsidR="006A44C2" w:rsidRPr="006A44C2">
              <w:rPr>
                <w:rFonts w:ascii="Arial" w:hAnsi="Arial" w:cs="Arial"/>
                <w:noProof/>
                <w:webHidden/>
                <w:sz w:val="20"/>
                <w:szCs w:val="20"/>
              </w:rPr>
              <w:fldChar w:fldCharType="end"/>
            </w:r>
          </w:hyperlink>
        </w:p>
        <w:p w14:paraId="4D21C26D" w14:textId="285BEE14" w:rsidR="00151F10" w:rsidRPr="006A44C2" w:rsidRDefault="00151F10">
          <w:pPr>
            <w:rPr>
              <w:rFonts w:ascii="Arial" w:hAnsi="Arial" w:cs="Arial"/>
              <w:sz w:val="20"/>
              <w:szCs w:val="20"/>
            </w:rPr>
          </w:pPr>
          <w:r w:rsidRPr="006A44C2">
            <w:rPr>
              <w:rFonts w:ascii="Arial" w:hAnsi="Arial" w:cs="Arial"/>
              <w:b/>
              <w:bCs/>
              <w:sz w:val="20"/>
              <w:szCs w:val="20"/>
            </w:rPr>
            <w:fldChar w:fldCharType="end"/>
          </w:r>
        </w:p>
      </w:sdtContent>
    </w:sdt>
    <w:p w14:paraId="5E760A4D" w14:textId="77777777" w:rsidR="007B64CE" w:rsidRPr="006A44C2" w:rsidRDefault="007B64CE" w:rsidP="0006677D">
      <w:pPr>
        <w:suppressAutoHyphens/>
        <w:spacing w:before="100" w:beforeAutospacing="1" w:after="100" w:afterAutospacing="1"/>
        <w:jc w:val="both"/>
        <w:rPr>
          <w:rFonts w:ascii="Arial" w:eastAsia="Arial" w:hAnsi="Arial" w:cs="Arial"/>
          <w:sz w:val="20"/>
          <w:szCs w:val="20"/>
        </w:rPr>
      </w:pPr>
    </w:p>
    <w:p w14:paraId="7492F16E" w14:textId="7DB51A18" w:rsidR="00D35685" w:rsidRPr="006A44C2" w:rsidRDefault="00D35685" w:rsidP="51653055">
      <w:pPr>
        <w:pStyle w:val="Heading1"/>
        <w:numPr>
          <w:ilvl w:val="0"/>
          <w:numId w:val="12"/>
        </w:numPr>
        <w:rPr>
          <w:rFonts w:cs="Arial"/>
          <w:lang w:val="fr-FR"/>
        </w:rPr>
      </w:pPr>
      <w:bookmarkStart w:id="0" w:name="_Toc118208005"/>
      <w:bookmarkStart w:id="1" w:name="_Toc138429049"/>
      <w:r w:rsidRPr="006A44C2">
        <w:rPr>
          <w:rFonts w:cs="Arial"/>
          <w:lang w:val="fr-FR"/>
        </w:rPr>
        <w:t>A qui s’adresse cette politique</w:t>
      </w:r>
      <w:r w:rsidR="007A1DA2" w:rsidRPr="006A44C2">
        <w:rPr>
          <w:rFonts w:cs="Arial"/>
          <w:lang w:val="fr-FR"/>
        </w:rPr>
        <w:t> </w:t>
      </w:r>
      <w:r w:rsidRPr="006A44C2">
        <w:rPr>
          <w:rFonts w:cs="Arial"/>
          <w:lang w:val="fr-FR"/>
        </w:rPr>
        <w:t>?</w:t>
      </w:r>
      <w:bookmarkEnd w:id="0"/>
      <w:bookmarkEnd w:id="1"/>
    </w:p>
    <w:p w14:paraId="70CA8C22" w14:textId="77777777" w:rsidR="00D35685" w:rsidRPr="006A44C2" w:rsidRDefault="00D35685" w:rsidP="0006677D">
      <w:pPr>
        <w:pStyle w:val="Heading1"/>
        <w:ind w:left="479" w:firstLine="0"/>
        <w:rPr>
          <w:rFonts w:cs="Arial"/>
          <w:lang w:val="fr-FR"/>
        </w:rPr>
      </w:pPr>
    </w:p>
    <w:p w14:paraId="4444FE39" w14:textId="2B63CC49" w:rsidR="00D35685" w:rsidRPr="006A44C2" w:rsidRDefault="00D35685" w:rsidP="0006677D">
      <w:pPr>
        <w:jc w:val="both"/>
        <w:rPr>
          <w:rFonts w:ascii="Arial" w:hAnsi="Arial" w:cs="Arial"/>
          <w:sz w:val="20"/>
          <w:szCs w:val="20"/>
        </w:rPr>
      </w:pPr>
      <w:r w:rsidRPr="006A44C2">
        <w:rPr>
          <w:rFonts w:ascii="Arial" w:hAnsi="Arial" w:cs="Arial"/>
          <w:sz w:val="20"/>
          <w:szCs w:val="20"/>
        </w:rPr>
        <w:t>Cette Notice sur la protection des données en vertu du Règlement Général sur la Protection des Données</w:t>
      </w:r>
      <w:r w:rsidR="00C979F3" w:rsidRPr="006A44C2">
        <w:rPr>
          <w:rFonts w:ascii="Arial" w:hAnsi="Arial" w:cs="Arial"/>
          <w:sz w:val="20"/>
          <w:szCs w:val="20"/>
        </w:rPr>
        <w:t xml:space="preserve"> (RGPD)</w:t>
      </w:r>
      <w:r w:rsidRPr="006A44C2">
        <w:rPr>
          <w:rFonts w:ascii="Arial" w:hAnsi="Arial" w:cs="Arial"/>
          <w:sz w:val="20"/>
          <w:szCs w:val="20"/>
        </w:rPr>
        <w:t xml:space="preserve"> (ci-après la « </w:t>
      </w:r>
      <w:r w:rsidR="00C979F3" w:rsidRPr="006A44C2">
        <w:rPr>
          <w:rFonts w:ascii="Arial" w:hAnsi="Arial" w:cs="Arial"/>
          <w:b/>
          <w:bCs/>
          <w:sz w:val="20"/>
          <w:szCs w:val="20"/>
        </w:rPr>
        <w:t>Notice</w:t>
      </w:r>
      <w:r w:rsidRPr="006A44C2">
        <w:rPr>
          <w:rFonts w:ascii="Arial" w:hAnsi="Arial" w:cs="Arial"/>
          <w:sz w:val="20"/>
          <w:szCs w:val="20"/>
        </w:rPr>
        <w:t xml:space="preserve"> ») a pour objectif d’informer les personnes concernées de la manière dont </w:t>
      </w:r>
      <w:r w:rsidR="00C979F3" w:rsidRPr="006A44C2">
        <w:rPr>
          <w:rFonts w:ascii="Arial" w:hAnsi="Arial" w:cs="Arial"/>
          <w:sz w:val="20"/>
          <w:szCs w:val="20"/>
        </w:rPr>
        <w:t>EG LABO</w:t>
      </w:r>
      <w:r w:rsidRPr="006A44C2">
        <w:rPr>
          <w:rFonts w:ascii="Arial" w:hAnsi="Arial" w:cs="Arial"/>
          <w:sz w:val="20"/>
          <w:szCs w:val="20"/>
        </w:rPr>
        <w:t xml:space="preserve"> traite et protège les données à caractère personnel qu’elle collecte en qualité de responsable du traitement. </w:t>
      </w:r>
    </w:p>
    <w:p w14:paraId="25D9B4E3" w14:textId="3441D073" w:rsidR="00D35685" w:rsidRPr="006A44C2" w:rsidRDefault="00D35685" w:rsidP="0006677D">
      <w:pPr>
        <w:jc w:val="both"/>
        <w:rPr>
          <w:rFonts w:ascii="Arial" w:hAnsi="Arial" w:cs="Arial"/>
          <w:sz w:val="20"/>
          <w:szCs w:val="20"/>
        </w:rPr>
      </w:pPr>
      <w:r w:rsidRPr="006A44C2">
        <w:rPr>
          <w:rFonts w:ascii="Arial" w:hAnsi="Arial" w:cs="Arial"/>
          <w:sz w:val="20"/>
          <w:szCs w:val="20"/>
        </w:rPr>
        <w:t xml:space="preserve">Les termes « </w:t>
      </w:r>
      <w:r w:rsidRPr="006A44C2">
        <w:rPr>
          <w:rFonts w:ascii="Arial" w:hAnsi="Arial" w:cs="Arial"/>
          <w:b/>
          <w:bCs/>
          <w:sz w:val="20"/>
          <w:szCs w:val="20"/>
        </w:rPr>
        <w:t>vous</w:t>
      </w:r>
      <w:r w:rsidRPr="006A44C2">
        <w:rPr>
          <w:rFonts w:ascii="Arial" w:hAnsi="Arial" w:cs="Arial"/>
          <w:sz w:val="20"/>
          <w:szCs w:val="20"/>
        </w:rPr>
        <w:t xml:space="preserve"> », « </w:t>
      </w:r>
      <w:r w:rsidRPr="006A44C2">
        <w:rPr>
          <w:rFonts w:ascii="Arial" w:hAnsi="Arial" w:cs="Arial"/>
          <w:b/>
          <w:bCs/>
          <w:sz w:val="20"/>
          <w:szCs w:val="20"/>
        </w:rPr>
        <w:t>votre</w:t>
      </w:r>
      <w:r w:rsidRPr="006A44C2">
        <w:rPr>
          <w:rFonts w:ascii="Arial" w:hAnsi="Arial" w:cs="Arial"/>
          <w:sz w:val="20"/>
          <w:szCs w:val="20"/>
        </w:rPr>
        <w:t xml:space="preserve"> », « </w:t>
      </w:r>
      <w:r w:rsidRPr="006A44C2">
        <w:rPr>
          <w:rFonts w:ascii="Arial" w:hAnsi="Arial" w:cs="Arial"/>
          <w:b/>
          <w:bCs/>
          <w:sz w:val="20"/>
          <w:szCs w:val="20"/>
        </w:rPr>
        <w:t>vos</w:t>
      </w:r>
      <w:r w:rsidRPr="006A44C2">
        <w:rPr>
          <w:rFonts w:ascii="Arial" w:hAnsi="Arial" w:cs="Arial"/>
          <w:sz w:val="20"/>
          <w:szCs w:val="20"/>
        </w:rPr>
        <w:t xml:space="preserve"> » font référence à toutes les personnes concernées par cette </w:t>
      </w:r>
      <w:r w:rsidR="00C979F3" w:rsidRPr="006A44C2">
        <w:rPr>
          <w:rFonts w:ascii="Arial" w:hAnsi="Arial" w:cs="Arial"/>
          <w:sz w:val="20"/>
          <w:szCs w:val="20"/>
        </w:rPr>
        <w:t>Notice</w:t>
      </w:r>
      <w:r w:rsidRPr="006A44C2">
        <w:rPr>
          <w:rFonts w:ascii="Arial" w:hAnsi="Arial" w:cs="Arial"/>
          <w:sz w:val="20"/>
          <w:szCs w:val="20"/>
        </w:rPr>
        <w:t xml:space="preserve"> et dont les données à caractère personnel sont traitées par </w:t>
      </w:r>
      <w:r w:rsidR="00C979F3" w:rsidRPr="006A44C2">
        <w:rPr>
          <w:rFonts w:ascii="Arial" w:hAnsi="Arial" w:cs="Arial"/>
          <w:sz w:val="20"/>
          <w:szCs w:val="20"/>
        </w:rPr>
        <w:t>EG LABO</w:t>
      </w:r>
      <w:r w:rsidRPr="006A44C2">
        <w:rPr>
          <w:rFonts w:ascii="Arial" w:hAnsi="Arial" w:cs="Arial"/>
          <w:sz w:val="20"/>
          <w:szCs w:val="20"/>
        </w:rPr>
        <w:t>, à savoir</w:t>
      </w:r>
      <w:r w:rsidR="007A1DA2" w:rsidRPr="006A44C2">
        <w:rPr>
          <w:rFonts w:ascii="Arial" w:hAnsi="Arial" w:cs="Arial"/>
          <w:sz w:val="20"/>
          <w:szCs w:val="20"/>
        </w:rPr>
        <w:t> </w:t>
      </w:r>
      <w:r w:rsidRPr="006A44C2">
        <w:rPr>
          <w:rFonts w:ascii="Arial" w:hAnsi="Arial" w:cs="Arial"/>
          <w:sz w:val="20"/>
          <w:szCs w:val="20"/>
        </w:rPr>
        <w:t xml:space="preserve">: </w:t>
      </w:r>
    </w:p>
    <w:p w14:paraId="2BFD3CB0" w14:textId="1A5D71AA" w:rsidR="00D35685" w:rsidRPr="006A44C2" w:rsidRDefault="00D35685" w:rsidP="51653055">
      <w:pPr>
        <w:pStyle w:val="ListParagraph"/>
        <w:numPr>
          <w:ilvl w:val="0"/>
          <w:numId w:val="9"/>
        </w:numPr>
        <w:spacing w:after="200" w:line="276" w:lineRule="auto"/>
        <w:jc w:val="both"/>
        <w:rPr>
          <w:rFonts w:ascii="Arial" w:hAnsi="Arial" w:cs="Arial"/>
          <w:sz w:val="20"/>
          <w:szCs w:val="20"/>
        </w:rPr>
      </w:pPr>
      <w:r w:rsidRPr="006A44C2">
        <w:rPr>
          <w:rFonts w:ascii="Arial" w:hAnsi="Arial" w:cs="Arial"/>
          <w:sz w:val="20"/>
          <w:szCs w:val="20"/>
        </w:rPr>
        <w:t xml:space="preserve">les personnes qui visitent le site Internet accessible à l’adresse </w:t>
      </w:r>
      <w:hyperlink r:id="rId11">
        <w:r w:rsidR="00C979F3" w:rsidRPr="006A44C2">
          <w:rPr>
            <w:rStyle w:val="Hyperlink"/>
            <w:rFonts w:ascii="Arial" w:hAnsi="Arial" w:cs="Arial"/>
            <w:color w:val="auto"/>
            <w:sz w:val="20"/>
            <w:szCs w:val="20"/>
          </w:rPr>
          <w:t>https</w:t>
        </w:r>
        <w:r w:rsidR="007A1DA2" w:rsidRPr="006A44C2">
          <w:rPr>
            <w:rStyle w:val="Hyperlink"/>
            <w:rFonts w:ascii="Arial" w:hAnsi="Arial" w:cs="Arial"/>
            <w:color w:val="auto"/>
            <w:sz w:val="20"/>
            <w:szCs w:val="20"/>
          </w:rPr>
          <w:t> </w:t>
        </w:r>
        <w:r w:rsidR="00C979F3" w:rsidRPr="006A44C2">
          <w:rPr>
            <w:rStyle w:val="Hyperlink"/>
            <w:rFonts w:ascii="Arial" w:hAnsi="Arial" w:cs="Arial"/>
            <w:color w:val="auto"/>
            <w:sz w:val="20"/>
            <w:szCs w:val="20"/>
          </w:rPr>
          <w:t>://www.eglabo.fr</w:t>
        </w:r>
      </w:hyperlink>
      <w:r w:rsidRPr="006A44C2">
        <w:rPr>
          <w:rFonts w:ascii="Arial" w:hAnsi="Arial" w:cs="Arial"/>
          <w:sz w:val="20"/>
          <w:szCs w:val="20"/>
        </w:rPr>
        <w:t xml:space="preserve"> ci-après le « </w:t>
      </w:r>
      <w:r w:rsidRPr="006A44C2">
        <w:rPr>
          <w:rFonts w:ascii="Arial" w:hAnsi="Arial" w:cs="Arial"/>
          <w:b/>
          <w:bCs/>
          <w:sz w:val="20"/>
          <w:szCs w:val="20"/>
        </w:rPr>
        <w:t>Site</w:t>
      </w:r>
      <w:r w:rsidRPr="006A44C2">
        <w:rPr>
          <w:rFonts w:ascii="Arial" w:hAnsi="Arial" w:cs="Arial"/>
          <w:sz w:val="20"/>
          <w:szCs w:val="20"/>
        </w:rPr>
        <w:t> »)</w:t>
      </w:r>
      <w:r w:rsidR="005F6E78" w:rsidRPr="006A44C2">
        <w:rPr>
          <w:rFonts w:ascii="Arial" w:hAnsi="Arial" w:cs="Arial"/>
          <w:b/>
          <w:bCs/>
          <w:sz w:val="20"/>
          <w:szCs w:val="20"/>
        </w:rPr>
        <w:t xml:space="preserve"> </w:t>
      </w:r>
      <w:r w:rsidRPr="006A44C2">
        <w:rPr>
          <w:rFonts w:ascii="Arial" w:hAnsi="Arial" w:cs="Arial"/>
          <w:sz w:val="20"/>
          <w:szCs w:val="20"/>
        </w:rPr>
        <w:t>;</w:t>
      </w:r>
    </w:p>
    <w:p w14:paraId="2D0DE5B5" w14:textId="77777777" w:rsidR="00D35685" w:rsidRPr="006A44C2" w:rsidRDefault="00D35685" w:rsidP="0006677D">
      <w:pPr>
        <w:pStyle w:val="ListParagraph"/>
        <w:jc w:val="both"/>
        <w:rPr>
          <w:rFonts w:ascii="Arial" w:hAnsi="Arial" w:cs="Arial"/>
          <w:sz w:val="20"/>
          <w:szCs w:val="20"/>
        </w:rPr>
      </w:pPr>
    </w:p>
    <w:p w14:paraId="09322C52" w14:textId="233B1D70" w:rsidR="00D35685" w:rsidRPr="006A44C2" w:rsidRDefault="00D35685" w:rsidP="00273EB0">
      <w:pPr>
        <w:pStyle w:val="ListParagraph"/>
        <w:numPr>
          <w:ilvl w:val="0"/>
          <w:numId w:val="9"/>
        </w:numPr>
        <w:spacing w:after="200" w:line="276" w:lineRule="auto"/>
        <w:jc w:val="both"/>
        <w:rPr>
          <w:rFonts w:ascii="Arial" w:hAnsi="Arial" w:cs="Arial"/>
          <w:sz w:val="20"/>
          <w:szCs w:val="20"/>
        </w:rPr>
      </w:pPr>
      <w:r w:rsidRPr="006A44C2">
        <w:rPr>
          <w:rFonts w:ascii="Arial" w:hAnsi="Arial" w:cs="Arial"/>
          <w:sz w:val="20"/>
          <w:szCs w:val="20"/>
        </w:rPr>
        <w:t xml:space="preserve">les personnes </w:t>
      </w:r>
      <w:r w:rsidR="00236A8E" w:rsidRPr="006A44C2">
        <w:rPr>
          <w:rFonts w:ascii="Arial" w:hAnsi="Arial" w:cs="Arial"/>
          <w:sz w:val="20"/>
          <w:szCs w:val="20"/>
        </w:rPr>
        <w:t xml:space="preserve">qui participent à des concours, loteries, enquêtes sondages organisés par EG LABO et/ou </w:t>
      </w:r>
      <w:r w:rsidRPr="006A44C2">
        <w:rPr>
          <w:rFonts w:ascii="Arial" w:hAnsi="Arial" w:cs="Arial"/>
          <w:sz w:val="20"/>
          <w:szCs w:val="20"/>
        </w:rPr>
        <w:t xml:space="preserve">qui nous contactent et/ou que </w:t>
      </w:r>
      <w:r w:rsidR="00C979F3" w:rsidRPr="006A44C2">
        <w:rPr>
          <w:rFonts w:ascii="Arial" w:hAnsi="Arial" w:cs="Arial"/>
          <w:sz w:val="20"/>
          <w:szCs w:val="20"/>
        </w:rPr>
        <w:t xml:space="preserve">EG LABO </w:t>
      </w:r>
      <w:r w:rsidRPr="006A44C2">
        <w:rPr>
          <w:rFonts w:ascii="Arial" w:hAnsi="Arial" w:cs="Arial"/>
          <w:sz w:val="20"/>
          <w:szCs w:val="20"/>
        </w:rPr>
        <w:t>contacte via différents moyens disponibles, à savoir</w:t>
      </w:r>
      <w:r w:rsidR="007A1DA2" w:rsidRPr="006A44C2">
        <w:rPr>
          <w:rFonts w:ascii="Arial" w:hAnsi="Arial" w:cs="Arial"/>
          <w:sz w:val="20"/>
          <w:szCs w:val="20"/>
        </w:rPr>
        <w:t> </w:t>
      </w:r>
      <w:r w:rsidRPr="006A44C2">
        <w:rPr>
          <w:rFonts w:ascii="Arial" w:hAnsi="Arial" w:cs="Arial"/>
          <w:sz w:val="20"/>
          <w:szCs w:val="20"/>
        </w:rPr>
        <w:t>:</w:t>
      </w:r>
    </w:p>
    <w:p w14:paraId="2DE50E4E" w14:textId="77777777" w:rsidR="007A1DA2" w:rsidRPr="006A44C2" w:rsidRDefault="007A1DA2" w:rsidP="00910F4F">
      <w:pPr>
        <w:pStyle w:val="ListParagraph"/>
        <w:rPr>
          <w:rFonts w:ascii="Arial" w:hAnsi="Arial" w:cs="Arial"/>
          <w:sz w:val="20"/>
          <w:szCs w:val="20"/>
        </w:rPr>
      </w:pPr>
    </w:p>
    <w:p w14:paraId="64DAF7EA" w14:textId="60FE2BB5" w:rsidR="00D35685" w:rsidRPr="006A44C2" w:rsidRDefault="00D35685" w:rsidP="00273EB0">
      <w:pPr>
        <w:pStyle w:val="ListParagraph"/>
        <w:numPr>
          <w:ilvl w:val="1"/>
          <w:numId w:val="9"/>
        </w:numPr>
        <w:spacing w:after="200" w:line="276" w:lineRule="auto"/>
        <w:jc w:val="both"/>
        <w:rPr>
          <w:rFonts w:ascii="Arial" w:hAnsi="Arial" w:cs="Arial"/>
          <w:sz w:val="20"/>
          <w:szCs w:val="20"/>
        </w:rPr>
      </w:pPr>
      <w:r w:rsidRPr="006A44C2">
        <w:rPr>
          <w:rFonts w:ascii="Arial" w:hAnsi="Arial" w:cs="Arial"/>
          <w:sz w:val="20"/>
          <w:szCs w:val="20"/>
        </w:rPr>
        <w:t xml:space="preserve">les différents formulaires présents sur le Site, </w:t>
      </w:r>
    </w:p>
    <w:p w14:paraId="3F65B9B4" w14:textId="26BEEACE" w:rsidR="00D35685" w:rsidRPr="006A44C2" w:rsidRDefault="00D35685" w:rsidP="00273EB0">
      <w:pPr>
        <w:pStyle w:val="ListParagraph"/>
        <w:numPr>
          <w:ilvl w:val="1"/>
          <w:numId w:val="9"/>
        </w:numPr>
        <w:spacing w:after="200" w:line="276" w:lineRule="auto"/>
        <w:jc w:val="both"/>
        <w:rPr>
          <w:rFonts w:ascii="Arial" w:hAnsi="Arial" w:cs="Arial"/>
          <w:sz w:val="20"/>
          <w:szCs w:val="20"/>
        </w:rPr>
      </w:pPr>
      <w:r w:rsidRPr="006A44C2">
        <w:rPr>
          <w:rFonts w:ascii="Arial" w:hAnsi="Arial" w:cs="Arial"/>
          <w:sz w:val="20"/>
          <w:szCs w:val="20"/>
        </w:rPr>
        <w:t>via l</w:t>
      </w:r>
      <w:r w:rsidR="00C979F3" w:rsidRPr="006A44C2">
        <w:rPr>
          <w:rFonts w:ascii="Arial" w:hAnsi="Arial" w:cs="Arial"/>
          <w:sz w:val="20"/>
          <w:szCs w:val="20"/>
        </w:rPr>
        <w:t xml:space="preserve">es </w:t>
      </w:r>
      <w:r w:rsidRPr="006A44C2">
        <w:rPr>
          <w:rFonts w:ascii="Arial" w:hAnsi="Arial" w:cs="Arial"/>
          <w:sz w:val="20"/>
          <w:szCs w:val="20"/>
        </w:rPr>
        <w:t>adresse</w:t>
      </w:r>
      <w:r w:rsidR="00C979F3" w:rsidRPr="006A44C2">
        <w:rPr>
          <w:rFonts w:ascii="Arial" w:hAnsi="Arial" w:cs="Arial"/>
          <w:sz w:val="20"/>
          <w:szCs w:val="20"/>
        </w:rPr>
        <w:t>s</w:t>
      </w:r>
      <w:r w:rsidRPr="006A44C2">
        <w:rPr>
          <w:rFonts w:ascii="Arial" w:hAnsi="Arial" w:cs="Arial"/>
          <w:sz w:val="20"/>
          <w:szCs w:val="20"/>
        </w:rPr>
        <w:t xml:space="preserve"> email</w:t>
      </w:r>
      <w:r w:rsidR="00C979F3" w:rsidRPr="006A44C2">
        <w:rPr>
          <w:rFonts w:ascii="Arial" w:hAnsi="Arial" w:cs="Arial"/>
          <w:sz w:val="20"/>
          <w:szCs w:val="20"/>
        </w:rPr>
        <w:t>s</w:t>
      </w:r>
      <w:r w:rsidRPr="006A44C2">
        <w:rPr>
          <w:rFonts w:ascii="Arial" w:hAnsi="Arial" w:cs="Arial"/>
          <w:sz w:val="20"/>
          <w:szCs w:val="20"/>
        </w:rPr>
        <w:t xml:space="preserve"> disponible</w:t>
      </w:r>
      <w:r w:rsidR="00C979F3" w:rsidRPr="006A44C2">
        <w:rPr>
          <w:rFonts w:ascii="Arial" w:hAnsi="Arial" w:cs="Arial"/>
          <w:sz w:val="20"/>
          <w:szCs w:val="20"/>
        </w:rPr>
        <w:t>s</w:t>
      </w:r>
      <w:r w:rsidRPr="006A44C2">
        <w:rPr>
          <w:rFonts w:ascii="Arial" w:hAnsi="Arial" w:cs="Arial"/>
          <w:sz w:val="20"/>
          <w:szCs w:val="20"/>
        </w:rPr>
        <w:t xml:space="preserve"> </w:t>
      </w:r>
      <w:r w:rsidR="00AC3E70" w:rsidRPr="006A44C2">
        <w:rPr>
          <w:rFonts w:ascii="Arial" w:hAnsi="Arial" w:cs="Arial"/>
          <w:sz w:val="20"/>
          <w:szCs w:val="20"/>
        </w:rPr>
        <w:t>sur le Site</w:t>
      </w:r>
      <w:r w:rsidRPr="006A44C2">
        <w:rPr>
          <w:rFonts w:ascii="Arial" w:hAnsi="Arial" w:cs="Arial"/>
          <w:sz w:val="20"/>
          <w:szCs w:val="20"/>
        </w:rPr>
        <w:t xml:space="preserve">, </w:t>
      </w:r>
    </w:p>
    <w:p w14:paraId="3C92053C" w14:textId="356CC94E" w:rsidR="00D35685" w:rsidRPr="006A44C2" w:rsidRDefault="00D35685" w:rsidP="00273EB0">
      <w:pPr>
        <w:pStyle w:val="ListParagraph"/>
        <w:numPr>
          <w:ilvl w:val="1"/>
          <w:numId w:val="9"/>
        </w:numPr>
        <w:spacing w:after="200" w:line="276" w:lineRule="auto"/>
        <w:jc w:val="both"/>
        <w:rPr>
          <w:rFonts w:ascii="Arial" w:hAnsi="Arial" w:cs="Arial"/>
          <w:sz w:val="20"/>
          <w:szCs w:val="20"/>
        </w:rPr>
      </w:pPr>
      <w:r w:rsidRPr="006A44C2">
        <w:rPr>
          <w:rFonts w:ascii="Arial" w:hAnsi="Arial" w:cs="Arial"/>
          <w:sz w:val="20"/>
          <w:szCs w:val="20"/>
        </w:rPr>
        <w:t>via les coordonnées téléphoniques présentes sur le Site,</w:t>
      </w:r>
    </w:p>
    <w:p w14:paraId="44950692" w14:textId="77777777" w:rsidR="00D35685" w:rsidRPr="006A44C2" w:rsidRDefault="00D35685" w:rsidP="00273EB0">
      <w:pPr>
        <w:pStyle w:val="ListParagraph"/>
        <w:numPr>
          <w:ilvl w:val="1"/>
          <w:numId w:val="9"/>
        </w:numPr>
        <w:spacing w:after="200" w:line="276" w:lineRule="auto"/>
        <w:jc w:val="both"/>
        <w:rPr>
          <w:rFonts w:ascii="Arial" w:hAnsi="Arial" w:cs="Arial"/>
          <w:sz w:val="20"/>
          <w:szCs w:val="20"/>
        </w:rPr>
      </w:pPr>
      <w:r w:rsidRPr="006A44C2">
        <w:rPr>
          <w:rFonts w:ascii="Arial" w:hAnsi="Arial" w:cs="Arial"/>
          <w:sz w:val="20"/>
          <w:szCs w:val="20"/>
        </w:rPr>
        <w:t>via les réseaux sociaux,</w:t>
      </w:r>
    </w:p>
    <w:p w14:paraId="71B8735E" w14:textId="77777777" w:rsidR="00D35685" w:rsidRPr="006A44C2" w:rsidRDefault="00D35685" w:rsidP="00273EB0">
      <w:pPr>
        <w:pStyle w:val="ListParagraph"/>
        <w:numPr>
          <w:ilvl w:val="1"/>
          <w:numId w:val="9"/>
        </w:numPr>
        <w:spacing w:after="200" w:line="276" w:lineRule="auto"/>
        <w:jc w:val="both"/>
        <w:rPr>
          <w:rFonts w:ascii="Arial" w:hAnsi="Arial" w:cs="Arial"/>
          <w:sz w:val="20"/>
          <w:szCs w:val="20"/>
        </w:rPr>
      </w:pPr>
      <w:r w:rsidRPr="006A44C2">
        <w:rPr>
          <w:rFonts w:ascii="Arial" w:hAnsi="Arial" w:cs="Arial"/>
          <w:sz w:val="20"/>
          <w:szCs w:val="20"/>
        </w:rPr>
        <w:t>via les données disponibles publiquement (réseaux sociaux, annuaires, sites internet),</w:t>
      </w:r>
    </w:p>
    <w:p w14:paraId="1435A4DD" w14:textId="65382071" w:rsidR="003B7CEC" w:rsidRPr="006A44C2" w:rsidRDefault="003B7CEC" w:rsidP="00273EB0">
      <w:pPr>
        <w:pStyle w:val="ListParagraph"/>
        <w:numPr>
          <w:ilvl w:val="1"/>
          <w:numId w:val="9"/>
        </w:numPr>
        <w:spacing w:after="200" w:line="276" w:lineRule="auto"/>
        <w:jc w:val="both"/>
        <w:rPr>
          <w:rFonts w:ascii="Arial" w:hAnsi="Arial" w:cs="Arial"/>
          <w:sz w:val="20"/>
          <w:szCs w:val="20"/>
        </w:rPr>
      </w:pPr>
      <w:r w:rsidRPr="006A44C2">
        <w:rPr>
          <w:rFonts w:ascii="Arial" w:hAnsi="Arial" w:cs="Arial"/>
          <w:sz w:val="20"/>
          <w:szCs w:val="20"/>
        </w:rPr>
        <w:t xml:space="preserve">lors de rencontres sur le terrain (salons professionnels, </w:t>
      </w:r>
      <w:r w:rsidR="009C503F" w:rsidRPr="006A44C2">
        <w:rPr>
          <w:rFonts w:ascii="Arial" w:hAnsi="Arial" w:cs="Arial"/>
          <w:sz w:val="20"/>
          <w:szCs w:val="20"/>
        </w:rPr>
        <w:t>démarchage,</w:t>
      </w:r>
      <w:r w:rsidR="00DD5539" w:rsidRPr="006A44C2">
        <w:rPr>
          <w:rFonts w:ascii="Arial" w:hAnsi="Arial" w:cs="Arial"/>
          <w:sz w:val="20"/>
          <w:szCs w:val="20"/>
        </w:rPr>
        <w:t xml:space="preserve"> évènements commerciaux,</w:t>
      </w:r>
      <w:r w:rsidR="009C503F" w:rsidRPr="006A44C2">
        <w:rPr>
          <w:rFonts w:ascii="Arial" w:hAnsi="Arial" w:cs="Arial"/>
          <w:sz w:val="20"/>
          <w:szCs w:val="20"/>
        </w:rPr>
        <w:t xml:space="preserve"> etc),</w:t>
      </w:r>
    </w:p>
    <w:p w14:paraId="4C2EBFFA" w14:textId="41BB8160" w:rsidR="00D35685" w:rsidRPr="006A44C2" w:rsidRDefault="00D35685" w:rsidP="00273EB0">
      <w:pPr>
        <w:pStyle w:val="ListParagraph"/>
        <w:numPr>
          <w:ilvl w:val="1"/>
          <w:numId w:val="9"/>
        </w:numPr>
        <w:spacing w:after="200" w:line="276" w:lineRule="auto"/>
        <w:jc w:val="both"/>
        <w:rPr>
          <w:rFonts w:ascii="Arial" w:hAnsi="Arial" w:cs="Arial"/>
          <w:sz w:val="20"/>
          <w:szCs w:val="20"/>
        </w:rPr>
      </w:pPr>
      <w:r w:rsidRPr="006A44C2">
        <w:rPr>
          <w:rFonts w:ascii="Arial" w:hAnsi="Arial" w:cs="Arial"/>
          <w:sz w:val="20"/>
          <w:szCs w:val="20"/>
        </w:rPr>
        <w:t>plus généralement par tout autre moyen,</w:t>
      </w:r>
    </w:p>
    <w:p w14:paraId="3887CA23" w14:textId="77777777" w:rsidR="00D35685" w:rsidRPr="006A44C2" w:rsidRDefault="00D35685" w:rsidP="51653055">
      <w:pPr>
        <w:ind w:left="426"/>
        <w:jc w:val="both"/>
        <w:rPr>
          <w:rFonts w:ascii="Arial" w:hAnsi="Arial" w:cs="Arial"/>
          <w:sz w:val="20"/>
          <w:szCs w:val="20"/>
        </w:rPr>
      </w:pPr>
      <w:r w:rsidRPr="006A44C2">
        <w:rPr>
          <w:rFonts w:ascii="Arial" w:hAnsi="Arial" w:cs="Arial"/>
          <w:sz w:val="20"/>
          <w:szCs w:val="20"/>
        </w:rPr>
        <w:t xml:space="preserve">(ci-après « </w:t>
      </w:r>
      <w:r w:rsidRPr="006A44C2">
        <w:rPr>
          <w:rFonts w:ascii="Arial" w:hAnsi="Arial" w:cs="Arial"/>
          <w:b/>
          <w:bCs/>
          <w:sz w:val="20"/>
          <w:szCs w:val="20"/>
        </w:rPr>
        <w:t>Prospects</w:t>
      </w:r>
      <w:r w:rsidRPr="006A44C2">
        <w:rPr>
          <w:rFonts w:ascii="Arial" w:hAnsi="Arial" w:cs="Arial"/>
          <w:sz w:val="20"/>
          <w:szCs w:val="20"/>
        </w:rPr>
        <w:t xml:space="preserve"> »).</w:t>
      </w:r>
    </w:p>
    <w:p w14:paraId="4C628545" w14:textId="2D0733B2" w:rsidR="00D35685" w:rsidRPr="006A44C2" w:rsidRDefault="00D35685" w:rsidP="00273EB0">
      <w:pPr>
        <w:pStyle w:val="ListParagraph"/>
        <w:numPr>
          <w:ilvl w:val="0"/>
          <w:numId w:val="11"/>
        </w:numPr>
        <w:spacing w:after="200" w:line="276" w:lineRule="auto"/>
        <w:jc w:val="both"/>
        <w:rPr>
          <w:rFonts w:ascii="Arial" w:hAnsi="Arial" w:cs="Arial"/>
          <w:sz w:val="20"/>
          <w:szCs w:val="20"/>
        </w:rPr>
      </w:pPr>
      <w:r w:rsidRPr="006A44C2">
        <w:rPr>
          <w:rFonts w:ascii="Arial" w:hAnsi="Arial" w:cs="Arial"/>
          <w:sz w:val="20"/>
          <w:szCs w:val="20"/>
        </w:rPr>
        <w:t>les personnes dont les données à caractère personnel sont traitées dans le cadre de la relation commerciale et contractuelle liée à la fourniture d’une prestation de services</w:t>
      </w:r>
      <w:r w:rsidR="00F138D3" w:rsidRPr="006A44C2">
        <w:rPr>
          <w:rFonts w:ascii="Arial" w:hAnsi="Arial" w:cs="Arial"/>
          <w:sz w:val="20"/>
          <w:szCs w:val="20"/>
        </w:rPr>
        <w:t xml:space="preserve"> à EG LABO</w:t>
      </w:r>
      <w:r w:rsidRPr="006A44C2">
        <w:rPr>
          <w:rFonts w:ascii="Arial" w:hAnsi="Arial" w:cs="Arial"/>
          <w:sz w:val="20"/>
          <w:szCs w:val="20"/>
        </w:rPr>
        <w:t xml:space="preserve"> (ci-après « </w:t>
      </w:r>
      <w:r w:rsidRPr="006A44C2">
        <w:rPr>
          <w:rFonts w:ascii="Arial" w:hAnsi="Arial" w:cs="Arial"/>
          <w:b/>
          <w:bCs/>
          <w:sz w:val="20"/>
          <w:szCs w:val="20"/>
        </w:rPr>
        <w:t>Fournisseurs</w:t>
      </w:r>
      <w:r w:rsidRPr="006A44C2">
        <w:rPr>
          <w:rFonts w:ascii="Arial" w:hAnsi="Arial" w:cs="Arial"/>
          <w:sz w:val="20"/>
          <w:szCs w:val="20"/>
        </w:rPr>
        <w:t> »)</w:t>
      </w:r>
      <w:r w:rsidR="007A1DA2" w:rsidRPr="006A44C2">
        <w:rPr>
          <w:rFonts w:ascii="Arial" w:hAnsi="Arial" w:cs="Arial"/>
          <w:sz w:val="20"/>
          <w:szCs w:val="20"/>
        </w:rPr>
        <w:t> </w:t>
      </w:r>
      <w:r w:rsidR="00C07E47" w:rsidRPr="006A44C2">
        <w:rPr>
          <w:rFonts w:ascii="Arial" w:hAnsi="Arial" w:cs="Arial"/>
          <w:sz w:val="20"/>
          <w:szCs w:val="20"/>
        </w:rPr>
        <w:t>;</w:t>
      </w:r>
    </w:p>
    <w:p w14:paraId="213ADA05" w14:textId="77777777" w:rsidR="00D0516D" w:rsidRPr="006A44C2" w:rsidRDefault="00D0516D" w:rsidP="00C12B0B">
      <w:pPr>
        <w:pStyle w:val="ListParagraph"/>
        <w:spacing w:after="200" w:line="276" w:lineRule="auto"/>
        <w:jc w:val="both"/>
        <w:rPr>
          <w:rFonts w:ascii="Arial" w:hAnsi="Arial" w:cs="Arial"/>
          <w:sz w:val="20"/>
          <w:szCs w:val="20"/>
        </w:rPr>
      </w:pPr>
    </w:p>
    <w:p w14:paraId="492EF7DF" w14:textId="2147F4B9" w:rsidR="00D0516D" w:rsidRPr="006A44C2" w:rsidRDefault="00D0516D" w:rsidP="00273EB0">
      <w:pPr>
        <w:pStyle w:val="ListParagraph"/>
        <w:numPr>
          <w:ilvl w:val="0"/>
          <w:numId w:val="11"/>
        </w:numPr>
        <w:spacing w:after="200" w:line="276" w:lineRule="auto"/>
        <w:jc w:val="both"/>
        <w:rPr>
          <w:rFonts w:ascii="Arial" w:hAnsi="Arial" w:cs="Arial"/>
          <w:sz w:val="20"/>
          <w:szCs w:val="20"/>
        </w:rPr>
      </w:pPr>
      <w:r w:rsidRPr="006A44C2">
        <w:rPr>
          <w:rFonts w:ascii="Arial" w:hAnsi="Arial" w:cs="Arial"/>
          <w:sz w:val="20"/>
          <w:szCs w:val="20"/>
        </w:rPr>
        <w:t xml:space="preserve">les personnes </w:t>
      </w:r>
      <w:r w:rsidR="002F4864" w:rsidRPr="006A44C2">
        <w:rPr>
          <w:rFonts w:ascii="Arial" w:hAnsi="Arial" w:cs="Arial"/>
          <w:sz w:val="20"/>
          <w:szCs w:val="20"/>
        </w:rPr>
        <w:t xml:space="preserve">qui </w:t>
      </w:r>
      <w:r w:rsidR="003036E9" w:rsidRPr="006A44C2">
        <w:rPr>
          <w:rFonts w:ascii="Arial" w:hAnsi="Arial" w:cs="Arial"/>
          <w:sz w:val="20"/>
          <w:szCs w:val="20"/>
        </w:rPr>
        <w:t>notifient des effets indésirables résultant de la prise de médicaments</w:t>
      </w:r>
      <w:r w:rsidR="001B346A" w:rsidRPr="006A44C2">
        <w:rPr>
          <w:rFonts w:ascii="Arial" w:hAnsi="Arial" w:cs="Arial"/>
          <w:sz w:val="20"/>
          <w:szCs w:val="20"/>
        </w:rPr>
        <w:t xml:space="preserve"> pour leur propre</w:t>
      </w:r>
      <w:r w:rsidR="00C07E47" w:rsidRPr="006A44C2">
        <w:rPr>
          <w:rFonts w:ascii="Arial" w:hAnsi="Arial" w:cs="Arial"/>
          <w:sz w:val="20"/>
          <w:szCs w:val="20"/>
        </w:rPr>
        <w:t xml:space="preserve"> compte ou pour celui de patients</w:t>
      </w:r>
      <w:r w:rsidR="007A1DA2" w:rsidRPr="006A44C2">
        <w:rPr>
          <w:rFonts w:ascii="Arial" w:hAnsi="Arial" w:cs="Arial"/>
          <w:sz w:val="20"/>
          <w:szCs w:val="20"/>
        </w:rPr>
        <w:t> </w:t>
      </w:r>
      <w:r w:rsidR="00C07E47" w:rsidRPr="006A44C2">
        <w:rPr>
          <w:rFonts w:ascii="Arial" w:hAnsi="Arial" w:cs="Arial"/>
          <w:sz w:val="20"/>
          <w:szCs w:val="20"/>
        </w:rPr>
        <w:t>;</w:t>
      </w:r>
    </w:p>
    <w:p w14:paraId="39F8CCFF" w14:textId="77777777" w:rsidR="00223D39" w:rsidRPr="006A44C2" w:rsidRDefault="00223D39" w:rsidP="00C12B0B">
      <w:pPr>
        <w:pStyle w:val="ListParagraph"/>
        <w:rPr>
          <w:rFonts w:ascii="Arial" w:hAnsi="Arial" w:cs="Arial"/>
          <w:sz w:val="20"/>
          <w:szCs w:val="20"/>
        </w:rPr>
      </w:pPr>
    </w:p>
    <w:p w14:paraId="442AD34B" w14:textId="37C2F713" w:rsidR="00223D39" w:rsidRPr="006A44C2" w:rsidRDefault="00223D39" w:rsidP="00273EB0">
      <w:pPr>
        <w:pStyle w:val="ListParagraph"/>
        <w:numPr>
          <w:ilvl w:val="0"/>
          <w:numId w:val="11"/>
        </w:numPr>
        <w:spacing w:after="200" w:line="276" w:lineRule="auto"/>
        <w:jc w:val="both"/>
        <w:rPr>
          <w:rFonts w:ascii="Arial" w:hAnsi="Arial" w:cs="Arial"/>
          <w:sz w:val="20"/>
          <w:szCs w:val="20"/>
        </w:rPr>
      </w:pPr>
      <w:r w:rsidRPr="006A44C2">
        <w:rPr>
          <w:rFonts w:ascii="Arial" w:hAnsi="Arial" w:cs="Arial"/>
          <w:sz w:val="20"/>
          <w:szCs w:val="20"/>
        </w:rPr>
        <w:t>les personnes commandant des préparations spéciales</w:t>
      </w:r>
      <w:r w:rsidR="005E3F46" w:rsidRPr="006A44C2">
        <w:rPr>
          <w:rFonts w:ascii="Arial" w:hAnsi="Arial" w:cs="Arial"/>
          <w:sz w:val="20"/>
          <w:szCs w:val="20"/>
        </w:rPr>
        <w:t xml:space="preserve"> et toutes personnes rattaché</w:t>
      </w:r>
      <w:r w:rsidR="00AF5CC8" w:rsidRPr="006A44C2">
        <w:rPr>
          <w:rFonts w:ascii="Arial" w:hAnsi="Arial" w:cs="Arial"/>
          <w:sz w:val="20"/>
          <w:szCs w:val="20"/>
        </w:rPr>
        <w:t>e</w:t>
      </w:r>
      <w:r w:rsidR="005E3F46" w:rsidRPr="006A44C2">
        <w:rPr>
          <w:rFonts w:ascii="Arial" w:hAnsi="Arial" w:cs="Arial"/>
          <w:sz w:val="20"/>
          <w:szCs w:val="20"/>
        </w:rPr>
        <w:t>s à ce type de commandes (pharmaciens, médecins prescripteurs</w:t>
      </w:r>
      <w:r w:rsidR="0035165A" w:rsidRPr="006A44C2">
        <w:rPr>
          <w:rFonts w:ascii="Arial" w:hAnsi="Arial" w:cs="Arial"/>
          <w:sz w:val="20"/>
          <w:szCs w:val="20"/>
        </w:rPr>
        <w:t>)</w:t>
      </w:r>
      <w:r w:rsidR="007A1DA2" w:rsidRPr="006A44C2">
        <w:rPr>
          <w:rFonts w:ascii="Arial" w:hAnsi="Arial" w:cs="Arial"/>
          <w:sz w:val="20"/>
          <w:szCs w:val="20"/>
        </w:rPr>
        <w:t> </w:t>
      </w:r>
      <w:r w:rsidR="00306CA2" w:rsidRPr="006A44C2">
        <w:rPr>
          <w:rFonts w:ascii="Arial" w:hAnsi="Arial" w:cs="Arial"/>
          <w:sz w:val="20"/>
          <w:szCs w:val="20"/>
        </w:rPr>
        <w:t>;</w:t>
      </w:r>
    </w:p>
    <w:p w14:paraId="368E9AC9" w14:textId="77777777" w:rsidR="006A44C2" w:rsidRDefault="006A44C2" w:rsidP="0006677D">
      <w:pPr>
        <w:jc w:val="both"/>
        <w:rPr>
          <w:rFonts w:ascii="Arial" w:hAnsi="Arial" w:cs="Arial"/>
          <w:sz w:val="20"/>
          <w:szCs w:val="20"/>
        </w:rPr>
      </w:pPr>
    </w:p>
    <w:p w14:paraId="5CA49DE7" w14:textId="41C1595E" w:rsidR="0082550F" w:rsidRDefault="00D35685" w:rsidP="006A44C2">
      <w:pPr>
        <w:jc w:val="both"/>
        <w:rPr>
          <w:rStyle w:val="Hyperlink"/>
          <w:rFonts w:ascii="Arial" w:hAnsi="Arial" w:cs="Arial"/>
          <w:sz w:val="20"/>
          <w:szCs w:val="20"/>
        </w:rPr>
      </w:pPr>
      <w:r w:rsidRPr="006A44C2">
        <w:rPr>
          <w:rFonts w:ascii="Arial" w:hAnsi="Arial" w:cs="Arial"/>
          <w:sz w:val="20"/>
          <w:szCs w:val="20"/>
        </w:rPr>
        <w:t>La présente politique n’a pas vocation à s’appliquer</w:t>
      </w:r>
      <w:r w:rsidR="007A1DA2" w:rsidRPr="006A44C2">
        <w:rPr>
          <w:rFonts w:ascii="Arial" w:hAnsi="Arial" w:cs="Arial"/>
          <w:sz w:val="20"/>
          <w:szCs w:val="20"/>
        </w:rPr>
        <w:t> </w:t>
      </w:r>
      <w:r w:rsidR="000E7DD5" w:rsidRPr="006A44C2">
        <w:rPr>
          <w:rFonts w:ascii="Arial" w:hAnsi="Arial" w:cs="Arial"/>
          <w:sz w:val="20"/>
          <w:szCs w:val="20"/>
        </w:rPr>
        <w:t>aux traitements de données à caractère personnel qui sont mis en œuvre par EG LABO dans le cadre du traitement des candidatures à un emploi. Pour en savoir plus sur ces traitements, les candidats sont invités à consulter</w:t>
      </w:r>
      <w:r w:rsidR="004A4ADE" w:rsidRPr="006A44C2">
        <w:rPr>
          <w:rFonts w:ascii="Arial" w:hAnsi="Arial" w:cs="Arial"/>
          <w:sz w:val="20"/>
          <w:szCs w:val="20"/>
        </w:rPr>
        <w:t xml:space="preserve"> :</w:t>
      </w:r>
      <w:r w:rsidR="0082550F">
        <w:rPr>
          <w:rFonts w:ascii="Arial" w:hAnsi="Arial" w:cs="Arial"/>
          <w:sz w:val="20"/>
          <w:szCs w:val="20"/>
        </w:rPr>
        <w:t xml:space="preserve"> </w:t>
      </w:r>
      <w:hyperlink r:id="rId12" w:history="1">
        <w:r w:rsidR="004A4ADE" w:rsidRPr="006A44C2">
          <w:rPr>
            <w:rStyle w:val="Hyperlink"/>
            <w:rFonts w:ascii="Arial" w:hAnsi="Arial" w:cs="Arial"/>
            <w:sz w:val="20"/>
            <w:szCs w:val="20"/>
          </w:rPr>
          <w:t>https://www.stada.com/media/6683/data_privacy_statement_all_languages_v3.pdf</w:t>
        </w:r>
      </w:hyperlink>
    </w:p>
    <w:p w14:paraId="3A32ECFF" w14:textId="77777777" w:rsidR="0082550F" w:rsidRPr="0082550F" w:rsidRDefault="0082550F" w:rsidP="006A44C2">
      <w:pPr>
        <w:jc w:val="both"/>
        <w:rPr>
          <w:rFonts w:ascii="Arial" w:hAnsi="Arial" w:cs="Arial"/>
          <w:color w:val="0563C1" w:themeColor="hyperlink"/>
          <w:sz w:val="20"/>
          <w:szCs w:val="20"/>
          <w:u w:val="single"/>
        </w:rPr>
      </w:pPr>
    </w:p>
    <w:p w14:paraId="0A62C300" w14:textId="0FC69D4D" w:rsidR="004D2A3D" w:rsidRPr="006A44C2" w:rsidRDefault="000679C3" w:rsidP="0006677D">
      <w:pPr>
        <w:pStyle w:val="Heading1"/>
        <w:numPr>
          <w:ilvl w:val="0"/>
          <w:numId w:val="12"/>
        </w:numPr>
        <w:rPr>
          <w:rFonts w:cs="Arial"/>
          <w:lang w:val="fr-FR"/>
        </w:rPr>
      </w:pPr>
      <w:bookmarkStart w:id="2" w:name="_Toc138429050"/>
      <w:r w:rsidRPr="006A44C2">
        <w:rPr>
          <w:rFonts w:cs="Arial"/>
          <w:lang w:val="fr-FR"/>
        </w:rPr>
        <w:t>Qui agit en qualité de responsable du traitement</w:t>
      </w:r>
      <w:r w:rsidR="007A1DA2" w:rsidRPr="006A44C2">
        <w:rPr>
          <w:rFonts w:cs="Arial"/>
          <w:lang w:val="fr-FR"/>
        </w:rPr>
        <w:t> </w:t>
      </w:r>
      <w:r w:rsidRPr="006A44C2">
        <w:rPr>
          <w:rFonts w:cs="Arial"/>
          <w:lang w:val="fr-FR"/>
        </w:rPr>
        <w:t>?</w:t>
      </w:r>
      <w:bookmarkEnd w:id="2"/>
    </w:p>
    <w:p w14:paraId="7E287B81" w14:textId="77777777" w:rsidR="000679C3" w:rsidRPr="006A44C2" w:rsidRDefault="000679C3" w:rsidP="00C36CA5">
      <w:pPr>
        <w:pStyle w:val="BodyText"/>
        <w:spacing w:line="276" w:lineRule="auto"/>
        <w:ind w:left="399" w:right="114"/>
        <w:jc w:val="both"/>
        <w:rPr>
          <w:rFonts w:cs="Arial"/>
          <w:lang w:val="fr-FR"/>
        </w:rPr>
      </w:pPr>
    </w:p>
    <w:p w14:paraId="0D0FEF24" w14:textId="44AF6C64" w:rsidR="00C36CA5" w:rsidRPr="006A44C2" w:rsidRDefault="00273EB0" w:rsidP="0006677D">
      <w:pPr>
        <w:pStyle w:val="BodyText"/>
        <w:spacing w:line="276" w:lineRule="auto"/>
        <w:ind w:right="114"/>
        <w:jc w:val="both"/>
        <w:rPr>
          <w:rFonts w:cs="Arial"/>
          <w:lang w:val="fr-FR"/>
        </w:rPr>
      </w:pPr>
      <w:r w:rsidRPr="006A44C2">
        <w:rPr>
          <w:rFonts w:cs="Arial"/>
          <w:lang w:val="fr-FR"/>
        </w:rPr>
        <w:t xml:space="preserve">La société </w:t>
      </w:r>
      <w:r w:rsidR="000A05CA" w:rsidRPr="006A44C2">
        <w:rPr>
          <w:rFonts w:cs="Arial"/>
          <w:lang w:val="fr-FR"/>
        </w:rPr>
        <w:t xml:space="preserve">EG LABO </w:t>
      </w:r>
      <w:r w:rsidR="007A1DA2" w:rsidRPr="006A44C2">
        <w:rPr>
          <w:rFonts w:cs="Arial"/>
          <w:lang w:val="fr-FR"/>
        </w:rPr>
        <w:t>–</w:t>
      </w:r>
      <w:r w:rsidR="000A05CA" w:rsidRPr="006A44C2">
        <w:rPr>
          <w:rFonts w:cs="Arial"/>
          <w:lang w:val="fr-FR"/>
        </w:rPr>
        <w:t xml:space="preserve"> Laboratoires EuroGenerics, dont le siège social est situé</w:t>
      </w:r>
      <w:r w:rsidR="007A1DA2" w:rsidRPr="006A44C2">
        <w:rPr>
          <w:rFonts w:cs="Arial"/>
          <w:lang w:val="fr-FR"/>
        </w:rPr>
        <w:t> </w:t>
      </w:r>
      <w:r w:rsidR="000A05CA" w:rsidRPr="006A44C2">
        <w:rPr>
          <w:rFonts w:cs="Arial"/>
          <w:lang w:val="fr-FR"/>
        </w:rPr>
        <w:t xml:space="preserve">: Immeuble </w:t>
      </w:r>
      <w:r w:rsidR="007A1DA2" w:rsidRPr="006A44C2">
        <w:rPr>
          <w:rFonts w:cs="Arial"/>
          <w:lang w:val="fr-FR"/>
        </w:rPr>
        <w:t>« </w:t>
      </w:r>
      <w:r w:rsidR="000A05CA" w:rsidRPr="006A44C2">
        <w:rPr>
          <w:rFonts w:cs="Arial"/>
          <w:lang w:val="fr-FR"/>
        </w:rPr>
        <w:t>Central Park</w:t>
      </w:r>
      <w:r w:rsidRPr="006A44C2">
        <w:rPr>
          <w:rFonts w:cs="Arial"/>
          <w:lang w:val="fr-FR"/>
        </w:rPr>
        <w:t xml:space="preserve"> </w:t>
      </w:r>
      <w:r w:rsidR="0071501D" w:rsidRPr="006A44C2">
        <w:rPr>
          <w:rFonts w:cs="Arial"/>
          <w:lang w:val="fr-FR"/>
        </w:rPr>
        <w:t>9</w:t>
      </w:r>
      <w:r w:rsidR="000A05CA" w:rsidRPr="006A44C2">
        <w:rPr>
          <w:rFonts w:cs="Arial"/>
          <w:lang w:val="fr-FR"/>
        </w:rPr>
        <w:t xml:space="preserve">-15 rue Maurice Mallet 92130 Issy-les-Moulineaux – </w:t>
      </w:r>
      <w:r w:rsidR="007A1DA2" w:rsidRPr="006A44C2">
        <w:rPr>
          <w:rFonts w:cs="Arial"/>
          <w:lang w:val="fr-FR"/>
        </w:rPr>
        <w:t>France</w:t>
      </w:r>
      <w:r w:rsidR="000A05CA" w:rsidRPr="006A44C2">
        <w:rPr>
          <w:rFonts w:cs="Arial"/>
          <w:lang w:val="fr-FR"/>
        </w:rPr>
        <w:t>, inscrite au Registre du Commerce et des Sociétés de Nanterre, sous le n° B 408 518 785, (ci-après « </w:t>
      </w:r>
      <w:r w:rsidR="0071501D" w:rsidRPr="006A44C2">
        <w:rPr>
          <w:rFonts w:cs="Arial"/>
          <w:b/>
          <w:bCs/>
          <w:lang w:val="fr-FR"/>
        </w:rPr>
        <w:t>EG LABO</w:t>
      </w:r>
      <w:r w:rsidR="000A05CA" w:rsidRPr="006A44C2">
        <w:rPr>
          <w:rFonts w:cs="Arial"/>
          <w:lang w:val="fr-FR"/>
        </w:rPr>
        <w:t> », « </w:t>
      </w:r>
      <w:r w:rsidR="000A05CA" w:rsidRPr="006A44C2">
        <w:rPr>
          <w:rFonts w:cs="Arial"/>
          <w:b/>
          <w:lang w:val="fr-FR"/>
        </w:rPr>
        <w:t>nous</w:t>
      </w:r>
      <w:r w:rsidR="000A05CA" w:rsidRPr="006A44C2">
        <w:rPr>
          <w:rFonts w:cs="Arial"/>
          <w:lang w:val="fr-FR"/>
        </w:rPr>
        <w:t> », « </w:t>
      </w:r>
      <w:r w:rsidR="000A05CA" w:rsidRPr="006A44C2">
        <w:rPr>
          <w:rFonts w:cs="Arial"/>
          <w:b/>
          <w:lang w:val="fr-FR"/>
        </w:rPr>
        <w:t>nos</w:t>
      </w:r>
      <w:r w:rsidR="000A05CA" w:rsidRPr="006A44C2">
        <w:rPr>
          <w:rFonts w:cs="Arial"/>
          <w:lang w:val="fr-FR"/>
        </w:rPr>
        <w:t xml:space="preserve"> ») est le responsable du traitement des traitements de données à caractère personnel qui sont mis en œuvre au moyen des données collectées et traitées dans les conditions mentionnées au sein de la section </w:t>
      </w:r>
      <w:r w:rsidR="00633673" w:rsidRPr="006A44C2">
        <w:rPr>
          <w:rFonts w:cs="Arial"/>
          <w:lang w:val="fr-FR"/>
        </w:rPr>
        <w:t>C</w:t>
      </w:r>
      <w:r w:rsidR="000A05CA" w:rsidRPr="006A44C2">
        <w:rPr>
          <w:rFonts w:cs="Arial"/>
          <w:lang w:val="fr-FR"/>
        </w:rPr>
        <w:t xml:space="preserve"> de la présente </w:t>
      </w:r>
      <w:r w:rsidR="00633673" w:rsidRPr="006A44C2">
        <w:rPr>
          <w:rFonts w:cs="Arial"/>
          <w:lang w:val="fr-FR"/>
        </w:rPr>
        <w:t>Notice</w:t>
      </w:r>
      <w:r w:rsidR="000A05CA" w:rsidRPr="006A44C2">
        <w:rPr>
          <w:rFonts w:cs="Arial"/>
          <w:lang w:val="fr-FR"/>
        </w:rPr>
        <w:t>.</w:t>
      </w:r>
    </w:p>
    <w:p w14:paraId="400D8AE0" w14:textId="77777777" w:rsidR="000679C3" w:rsidRPr="006A44C2" w:rsidRDefault="000679C3" w:rsidP="0006677D">
      <w:pPr>
        <w:rPr>
          <w:rFonts w:ascii="Arial" w:hAnsi="Arial" w:cs="Arial"/>
          <w:sz w:val="20"/>
          <w:szCs w:val="20"/>
        </w:rPr>
      </w:pPr>
    </w:p>
    <w:p w14:paraId="2FF0B2F1" w14:textId="21B63E4C" w:rsidR="000679C3" w:rsidRPr="006A44C2" w:rsidRDefault="004F6436" w:rsidP="0006677D">
      <w:pPr>
        <w:pStyle w:val="Heading1"/>
        <w:numPr>
          <w:ilvl w:val="0"/>
          <w:numId w:val="12"/>
        </w:numPr>
        <w:rPr>
          <w:rFonts w:cs="Arial"/>
          <w:lang w:val="fr-FR"/>
        </w:rPr>
      </w:pPr>
      <w:bookmarkStart w:id="3" w:name="_Toc138429051"/>
      <w:r w:rsidRPr="006A44C2">
        <w:rPr>
          <w:rFonts w:cs="Arial"/>
          <w:lang w:val="fr-FR"/>
        </w:rPr>
        <w:t>Détails sur les différents traitements</w:t>
      </w:r>
      <w:r w:rsidR="007A1DA2" w:rsidRPr="006A44C2">
        <w:rPr>
          <w:rFonts w:cs="Arial"/>
          <w:lang w:val="fr-FR"/>
        </w:rPr>
        <w:t> </w:t>
      </w:r>
      <w:r w:rsidRPr="006A44C2">
        <w:rPr>
          <w:rFonts w:cs="Arial"/>
          <w:lang w:val="fr-FR"/>
        </w:rPr>
        <w:t>: c</w:t>
      </w:r>
      <w:r w:rsidR="00851330" w:rsidRPr="006A44C2">
        <w:rPr>
          <w:rFonts w:cs="Arial"/>
          <w:lang w:val="fr-FR"/>
        </w:rPr>
        <w:t>omment et à quelles fins traitons nous vos données</w:t>
      </w:r>
      <w:r w:rsidR="007A1DA2" w:rsidRPr="006A44C2">
        <w:rPr>
          <w:rFonts w:cs="Arial"/>
          <w:lang w:val="fr-FR"/>
        </w:rPr>
        <w:t> </w:t>
      </w:r>
      <w:r w:rsidR="00851330" w:rsidRPr="006A44C2">
        <w:rPr>
          <w:rFonts w:cs="Arial"/>
          <w:lang w:val="fr-FR"/>
        </w:rPr>
        <w:t>?</w:t>
      </w:r>
      <w:r w:rsidRPr="006A44C2">
        <w:rPr>
          <w:rFonts w:cs="Arial"/>
          <w:lang w:val="fr-FR"/>
        </w:rPr>
        <w:t xml:space="preserve"> pour quelles durées les conservons-nous</w:t>
      </w:r>
      <w:r w:rsidR="007A1DA2" w:rsidRPr="006A44C2">
        <w:rPr>
          <w:rFonts w:cs="Arial"/>
          <w:lang w:val="fr-FR"/>
        </w:rPr>
        <w:t> </w:t>
      </w:r>
      <w:r w:rsidRPr="006A44C2">
        <w:rPr>
          <w:rFonts w:cs="Arial"/>
          <w:lang w:val="fr-FR"/>
        </w:rPr>
        <w:t xml:space="preserve">? </w:t>
      </w:r>
      <w:r w:rsidR="00A50040" w:rsidRPr="006A44C2">
        <w:rPr>
          <w:rFonts w:cs="Arial"/>
          <w:lang w:val="fr-FR"/>
        </w:rPr>
        <w:t xml:space="preserve">qui </w:t>
      </w:r>
      <w:r w:rsidR="00070DB9" w:rsidRPr="006A44C2">
        <w:rPr>
          <w:rFonts w:cs="Arial"/>
          <w:lang w:val="fr-FR"/>
        </w:rPr>
        <w:t xml:space="preserve">en </w:t>
      </w:r>
      <w:r w:rsidR="00A50040" w:rsidRPr="006A44C2">
        <w:rPr>
          <w:rFonts w:cs="Arial"/>
          <w:lang w:val="fr-FR"/>
        </w:rPr>
        <w:t>sont les destinataires </w:t>
      </w:r>
      <w:r w:rsidR="007A1DA2" w:rsidRPr="006A44C2">
        <w:rPr>
          <w:rFonts w:cs="Arial"/>
          <w:lang w:val="fr-FR"/>
        </w:rPr>
        <w:t xml:space="preserve">et où sont-ils situés </w:t>
      </w:r>
      <w:r w:rsidR="00A50040" w:rsidRPr="006A44C2">
        <w:rPr>
          <w:rFonts w:cs="Arial"/>
          <w:lang w:val="fr-FR"/>
        </w:rPr>
        <w:t>?</w:t>
      </w:r>
      <w:bookmarkEnd w:id="3"/>
    </w:p>
    <w:p w14:paraId="42B147CC" w14:textId="77777777" w:rsidR="000679C3" w:rsidRPr="006A44C2" w:rsidRDefault="000679C3" w:rsidP="007F1ED1">
      <w:pPr>
        <w:pStyle w:val="BodyText"/>
        <w:spacing w:line="276" w:lineRule="auto"/>
        <w:ind w:left="399" w:right="114"/>
        <w:jc w:val="both"/>
        <w:rPr>
          <w:rFonts w:cs="Arial"/>
          <w:lang w:val="fr-FR"/>
        </w:rPr>
      </w:pPr>
    </w:p>
    <w:p w14:paraId="0A62C301" w14:textId="520CA51B" w:rsidR="004D2A3D" w:rsidRPr="006A44C2" w:rsidRDefault="004D2A3D" w:rsidP="00D4316A">
      <w:pPr>
        <w:pStyle w:val="BodyText"/>
        <w:spacing w:line="276" w:lineRule="auto"/>
        <w:ind w:left="0" w:right="114"/>
        <w:jc w:val="both"/>
        <w:rPr>
          <w:rFonts w:cs="Arial"/>
          <w:lang w:val="fr-FR"/>
        </w:rPr>
      </w:pPr>
      <w:r w:rsidRPr="006A44C2">
        <w:rPr>
          <w:rFonts w:cs="Arial"/>
          <w:lang w:val="fr-FR"/>
        </w:rPr>
        <w:t>Nous traitons les données</w:t>
      </w:r>
      <w:r w:rsidR="00070DB9" w:rsidRPr="006A44C2">
        <w:rPr>
          <w:rFonts w:cs="Arial"/>
          <w:lang w:val="fr-FR"/>
        </w:rPr>
        <w:t xml:space="preserve"> à caractère</w:t>
      </w:r>
      <w:r w:rsidRPr="006A44C2">
        <w:rPr>
          <w:rFonts w:cs="Arial"/>
          <w:lang w:val="fr-FR"/>
        </w:rPr>
        <w:t xml:space="preserve"> personnel</w:t>
      </w:r>
      <w:r w:rsidR="00070DB9" w:rsidRPr="006A44C2">
        <w:rPr>
          <w:rFonts w:cs="Arial"/>
          <w:lang w:val="fr-FR"/>
        </w:rPr>
        <w:t xml:space="preserve"> pour les</w:t>
      </w:r>
      <w:r w:rsidRPr="006A44C2">
        <w:rPr>
          <w:rFonts w:cs="Arial"/>
          <w:lang w:val="fr-FR"/>
        </w:rPr>
        <w:t xml:space="preserve"> fin</w:t>
      </w:r>
      <w:r w:rsidR="00070DB9" w:rsidRPr="006A44C2">
        <w:rPr>
          <w:rFonts w:cs="Arial"/>
          <w:lang w:val="fr-FR"/>
        </w:rPr>
        <w:t>alité</w:t>
      </w:r>
      <w:r w:rsidRPr="006A44C2">
        <w:rPr>
          <w:rFonts w:cs="Arial"/>
          <w:lang w:val="fr-FR"/>
        </w:rPr>
        <w:t>s suivantes :</w:t>
      </w:r>
    </w:p>
    <w:p w14:paraId="0A62C302" w14:textId="77777777" w:rsidR="004D2A3D" w:rsidRDefault="004D2A3D" w:rsidP="007F1ED1">
      <w:pPr>
        <w:pStyle w:val="BodyText"/>
        <w:spacing w:line="276" w:lineRule="auto"/>
        <w:ind w:left="399" w:right="114"/>
        <w:jc w:val="both"/>
        <w:rPr>
          <w:rFonts w:cs="Arial"/>
          <w:lang w:val="fr-FR"/>
        </w:rPr>
      </w:pPr>
    </w:p>
    <w:p w14:paraId="01AED96F" w14:textId="77777777" w:rsidR="0082550F" w:rsidRPr="006A44C2" w:rsidRDefault="0082550F" w:rsidP="007F1ED1">
      <w:pPr>
        <w:pStyle w:val="BodyText"/>
        <w:spacing w:line="276" w:lineRule="auto"/>
        <w:ind w:left="399" w:right="114"/>
        <w:jc w:val="both"/>
        <w:rPr>
          <w:rFonts w:cs="Arial"/>
          <w:lang w:val="fr-FR"/>
        </w:rPr>
      </w:pPr>
    </w:p>
    <w:p w14:paraId="0A62C303" w14:textId="19AE1C90" w:rsidR="004D2A3D" w:rsidRPr="006A44C2" w:rsidRDefault="004D2A3D" w:rsidP="51653055">
      <w:pPr>
        <w:pStyle w:val="BodyText"/>
        <w:spacing w:line="276" w:lineRule="auto"/>
        <w:ind w:left="399" w:right="114"/>
        <w:jc w:val="both"/>
        <w:outlineLvl w:val="1"/>
        <w:rPr>
          <w:rFonts w:cs="Arial"/>
          <w:b/>
          <w:bCs/>
          <w:u w:val="single"/>
          <w:lang w:val="fr-FR"/>
        </w:rPr>
      </w:pPr>
      <w:bookmarkStart w:id="4" w:name="_Toc138429052"/>
      <w:r w:rsidRPr="006A44C2">
        <w:rPr>
          <w:rFonts w:cs="Arial"/>
          <w:b/>
          <w:bCs/>
          <w:u w:val="single"/>
          <w:lang w:val="fr-FR"/>
        </w:rPr>
        <w:t>1. Données des partenaires commerciaux / données fournisseurs</w:t>
      </w:r>
      <w:bookmarkEnd w:id="4"/>
    </w:p>
    <w:p w14:paraId="0A62C304" w14:textId="77777777" w:rsidR="004D2A3D" w:rsidRPr="006A44C2" w:rsidRDefault="004D2A3D" w:rsidP="007F1ED1">
      <w:pPr>
        <w:pStyle w:val="BodyText"/>
        <w:spacing w:line="276" w:lineRule="auto"/>
        <w:ind w:left="399" w:right="114"/>
        <w:jc w:val="both"/>
        <w:rPr>
          <w:rFonts w:cs="Arial"/>
          <w:lang w:val="fr-FR"/>
        </w:rPr>
      </w:pPr>
    </w:p>
    <w:p w14:paraId="0AEFCB60" w14:textId="4F72AB10" w:rsidR="0001370D" w:rsidRDefault="004D2A3D" w:rsidP="0006677D">
      <w:pPr>
        <w:pStyle w:val="BodyText"/>
        <w:spacing w:line="276" w:lineRule="auto"/>
        <w:ind w:left="0" w:right="114"/>
        <w:jc w:val="both"/>
        <w:rPr>
          <w:rFonts w:cs="Arial"/>
          <w:lang w:val="fr-FR"/>
        </w:rPr>
      </w:pPr>
      <w:r w:rsidRPr="006A44C2">
        <w:rPr>
          <w:rFonts w:cs="Arial"/>
          <w:lang w:val="fr-FR"/>
        </w:rPr>
        <w:t>Cela englobe tou</w:t>
      </w:r>
      <w:r w:rsidR="00FF38FC" w:rsidRPr="006A44C2">
        <w:rPr>
          <w:rFonts w:cs="Arial"/>
          <w:lang w:val="fr-FR"/>
        </w:rPr>
        <w:t>s les traitements de</w:t>
      </w:r>
      <w:r w:rsidRPr="006A44C2">
        <w:rPr>
          <w:rFonts w:cs="Arial"/>
          <w:lang w:val="fr-FR"/>
        </w:rPr>
        <w:t xml:space="preserve"> données </w:t>
      </w:r>
      <w:r w:rsidR="00FF38FC" w:rsidRPr="006A44C2">
        <w:rPr>
          <w:rFonts w:cs="Arial"/>
          <w:lang w:val="fr-FR"/>
        </w:rPr>
        <w:t xml:space="preserve">mis en œuvre au moyen des données </w:t>
      </w:r>
      <w:r w:rsidRPr="006A44C2">
        <w:rPr>
          <w:rFonts w:cs="Arial"/>
          <w:lang w:val="fr-FR"/>
        </w:rPr>
        <w:t xml:space="preserve">provenant de clients ou de partenaires commerciaux dans le cadre d'une relation d'affaires avec nous. </w:t>
      </w:r>
    </w:p>
    <w:p w14:paraId="3A6A8563" w14:textId="77777777" w:rsidR="0082550F" w:rsidRPr="006A44C2" w:rsidRDefault="0082550F" w:rsidP="0006677D">
      <w:pPr>
        <w:pStyle w:val="BodyText"/>
        <w:spacing w:line="276" w:lineRule="auto"/>
        <w:ind w:left="0" w:right="114"/>
        <w:jc w:val="both"/>
        <w:rPr>
          <w:rFonts w:cs="Arial"/>
          <w:lang w:val="fr-FR"/>
        </w:rPr>
      </w:pPr>
    </w:p>
    <w:p w14:paraId="0A62C305" w14:textId="7D195B0D" w:rsidR="004D2A3D" w:rsidRPr="006A44C2" w:rsidRDefault="004D2A3D" w:rsidP="0006677D">
      <w:pPr>
        <w:pStyle w:val="BodyText"/>
        <w:spacing w:line="276" w:lineRule="auto"/>
        <w:ind w:left="0" w:right="114"/>
        <w:jc w:val="both"/>
        <w:rPr>
          <w:rFonts w:cs="Arial"/>
          <w:lang w:val="fr-FR"/>
        </w:rPr>
      </w:pPr>
      <w:r w:rsidRPr="006A44C2">
        <w:rPr>
          <w:rFonts w:cs="Arial"/>
          <w:lang w:val="fr-FR"/>
        </w:rPr>
        <w:t>Cela s'applique en particulier aux données</w:t>
      </w:r>
      <w:r w:rsidR="001F6EB8" w:rsidRPr="006A44C2">
        <w:rPr>
          <w:rFonts w:cs="Arial"/>
          <w:lang w:val="fr-FR"/>
        </w:rPr>
        <w:t xml:space="preserve"> à caractère</w:t>
      </w:r>
      <w:r w:rsidRPr="006A44C2">
        <w:rPr>
          <w:rFonts w:cs="Arial"/>
          <w:lang w:val="fr-FR"/>
        </w:rPr>
        <w:t xml:space="preserve"> personnel suivantes : coordonnées de nos partenaires commerciaux (nom, poste, coordonnées d'entreprise, adresse e-mail, numéros de téléphone et de fax et informations sur la relation d'affaires).</w:t>
      </w:r>
    </w:p>
    <w:p w14:paraId="1EE9F7E0" w14:textId="77777777" w:rsidR="00A05D7F" w:rsidRPr="006A44C2" w:rsidRDefault="00A05D7F" w:rsidP="0006677D">
      <w:pPr>
        <w:pStyle w:val="BodyText"/>
        <w:spacing w:line="276" w:lineRule="auto"/>
        <w:ind w:left="0" w:right="114"/>
        <w:jc w:val="both"/>
        <w:rPr>
          <w:rFonts w:cs="Arial"/>
          <w:lang w:val="fr-FR"/>
        </w:rPr>
      </w:pPr>
    </w:p>
    <w:p w14:paraId="39A9FAB8" w14:textId="77777777" w:rsidR="0041507A" w:rsidRPr="006A44C2" w:rsidRDefault="004D2A3D" w:rsidP="0006677D">
      <w:pPr>
        <w:pStyle w:val="BodyText"/>
        <w:spacing w:line="276" w:lineRule="auto"/>
        <w:ind w:left="0" w:right="114"/>
        <w:jc w:val="both"/>
        <w:rPr>
          <w:rFonts w:cs="Arial"/>
          <w:lang w:val="fr-FR"/>
        </w:rPr>
      </w:pPr>
      <w:r w:rsidRPr="006A44C2">
        <w:rPr>
          <w:rFonts w:cs="Arial"/>
          <w:lang w:val="fr-FR"/>
        </w:rPr>
        <w:t>Nous traitons ces données</w:t>
      </w:r>
      <w:r w:rsidR="0041507A" w:rsidRPr="006A44C2">
        <w:rPr>
          <w:rFonts w:cs="Arial"/>
          <w:lang w:val="fr-FR"/>
        </w:rPr>
        <w:t> :</w:t>
      </w:r>
    </w:p>
    <w:p w14:paraId="26CAF646" w14:textId="16109E3F" w:rsidR="0041507A" w:rsidRPr="006A44C2" w:rsidRDefault="0041507A" w:rsidP="0041507A">
      <w:pPr>
        <w:pStyle w:val="BodyText"/>
        <w:numPr>
          <w:ilvl w:val="0"/>
          <w:numId w:val="11"/>
        </w:numPr>
        <w:spacing w:line="276" w:lineRule="auto"/>
        <w:ind w:right="114"/>
        <w:jc w:val="both"/>
        <w:rPr>
          <w:rFonts w:cs="Arial"/>
          <w:lang w:val="fr-FR"/>
        </w:rPr>
      </w:pPr>
      <w:r w:rsidRPr="006A44C2">
        <w:rPr>
          <w:rFonts w:cs="Arial"/>
          <w:lang w:val="fr-FR"/>
        </w:rPr>
        <w:t>Sur la base de l’exécution du contrat ou de mesures contractuelles pour les finalités suivantes :</w:t>
      </w:r>
      <w:r w:rsidR="009A2337" w:rsidRPr="006A44C2">
        <w:rPr>
          <w:rFonts w:cs="Arial"/>
          <w:lang w:val="fr-FR"/>
        </w:rPr>
        <w:t xml:space="preserve"> </w:t>
      </w:r>
      <w:r w:rsidR="0048323D" w:rsidRPr="006A44C2">
        <w:rPr>
          <w:rFonts w:cs="Arial"/>
          <w:lang w:val="fr-FR"/>
        </w:rPr>
        <w:t xml:space="preserve">gestion de l’ensemble des opérations liées aux relations avec les différents prestataires et fournisseurs, notamment la passation des contrats, passation et suivi des commandes de fournitures diverses, </w:t>
      </w:r>
      <w:r w:rsidR="00A87D3D" w:rsidRPr="006A44C2">
        <w:rPr>
          <w:rFonts w:cs="Arial"/>
          <w:lang w:val="fr-FR"/>
        </w:rPr>
        <w:t xml:space="preserve">réception des produits, vérification de la fourniture des services demandés (par exemple prestations d’entretien </w:t>
      </w:r>
      <w:r w:rsidR="007C5DDE" w:rsidRPr="006A44C2">
        <w:rPr>
          <w:rFonts w:cs="Arial"/>
          <w:lang w:val="fr-FR"/>
        </w:rPr>
        <w:t>de matériels), gestion des factures et règlements, comptabilité (bureautique, matériel informatique, fournitures, entretien des locaux…)</w:t>
      </w:r>
      <w:r w:rsidR="00276BEE" w:rsidRPr="006A44C2">
        <w:rPr>
          <w:rFonts w:cs="Arial"/>
          <w:lang w:val="fr-FR"/>
        </w:rPr>
        <w:t xml:space="preserve">, </w:t>
      </w:r>
      <w:r w:rsidR="00291745" w:rsidRPr="006A44C2">
        <w:rPr>
          <w:rFonts w:cs="Arial"/>
          <w:lang w:val="fr-FR"/>
        </w:rPr>
        <w:t>gestion des stocks, de la production et de la logistique/distribution</w:t>
      </w:r>
    </w:p>
    <w:p w14:paraId="1B792EFF" w14:textId="77777777" w:rsidR="0023301C" w:rsidRPr="006A44C2" w:rsidRDefault="0023301C" w:rsidP="0023301C">
      <w:pPr>
        <w:pStyle w:val="BodyText"/>
        <w:spacing w:line="276" w:lineRule="auto"/>
        <w:ind w:left="720" w:right="114"/>
        <w:jc w:val="both"/>
        <w:rPr>
          <w:rFonts w:cs="Arial"/>
          <w:lang w:val="fr-FR"/>
        </w:rPr>
      </w:pPr>
    </w:p>
    <w:p w14:paraId="479713AE" w14:textId="4EF14E3F" w:rsidR="0041507A" w:rsidRPr="006A44C2" w:rsidRDefault="0041507A" w:rsidP="0041507A">
      <w:pPr>
        <w:pStyle w:val="BodyText"/>
        <w:numPr>
          <w:ilvl w:val="0"/>
          <w:numId w:val="11"/>
        </w:numPr>
        <w:spacing w:line="276" w:lineRule="auto"/>
        <w:ind w:right="114"/>
        <w:jc w:val="both"/>
        <w:rPr>
          <w:rFonts w:cs="Arial"/>
          <w:lang w:val="fr-FR"/>
        </w:rPr>
      </w:pPr>
      <w:r w:rsidRPr="006A44C2">
        <w:rPr>
          <w:rFonts w:cs="Arial"/>
          <w:lang w:val="fr-FR"/>
        </w:rPr>
        <w:t>Sur la base de l’intérêt légitime pour les finalités suivantes :</w:t>
      </w:r>
      <w:r w:rsidR="009A2337" w:rsidRPr="006A44C2">
        <w:rPr>
          <w:rFonts w:cs="Arial"/>
          <w:lang w:val="fr-FR"/>
        </w:rPr>
        <w:t xml:space="preserve"> </w:t>
      </w:r>
      <w:r w:rsidR="00377CAF" w:rsidRPr="006A44C2">
        <w:rPr>
          <w:rFonts w:cs="Arial"/>
          <w:lang w:val="fr-FR"/>
        </w:rPr>
        <w:t xml:space="preserve">élaboration de statistiques financières, </w:t>
      </w:r>
      <w:r w:rsidR="00F07EED" w:rsidRPr="006A44C2">
        <w:rPr>
          <w:rFonts w:cs="Arial"/>
          <w:lang w:val="fr-FR"/>
        </w:rPr>
        <w:t>entretenir et gérer une documentation relative aux fournisseurs disponibles et sélectionnés</w:t>
      </w:r>
      <w:r w:rsidR="000D654B" w:rsidRPr="006A44C2">
        <w:rPr>
          <w:rFonts w:cs="Arial"/>
          <w:lang w:val="fr-FR"/>
        </w:rPr>
        <w:t>, évaluation des fournisseurs</w:t>
      </w:r>
      <w:r w:rsidR="00F42FC7" w:rsidRPr="006A44C2">
        <w:rPr>
          <w:rFonts w:cs="Arial"/>
          <w:lang w:val="fr-FR"/>
        </w:rPr>
        <w:t xml:space="preserve">, </w:t>
      </w:r>
      <w:r w:rsidR="00315064" w:rsidRPr="006A44C2">
        <w:rPr>
          <w:rFonts w:cs="Arial"/>
          <w:lang w:val="fr-FR"/>
        </w:rPr>
        <w:t>gestion des précontentieux et des contentieux</w:t>
      </w:r>
    </w:p>
    <w:p w14:paraId="13F24C5F" w14:textId="77777777" w:rsidR="0023301C" w:rsidRPr="006A44C2" w:rsidRDefault="0023301C" w:rsidP="0023301C">
      <w:pPr>
        <w:pStyle w:val="BodyText"/>
        <w:spacing w:line="276" w:lineRule="auto"/>
        <w:ind w:left="0" w:right="114"/>
        <w:jc w:val="both"/>
        <w:rPr>
          <w:rFonts w:cs="Arial"/>
          <w:lang w:val="fr-FR"/>
        </w:rPr>
      </w:pPr>
    </w:p>
    <w:p w14:paraId="3B4E3454" w14:textId="03FBBF02" w:rsidR="0041507A" w:rsidRPr="006A44C2" w:rsidRDefault="0041507A" w:rsidP="009A2337">
      <w:pPr>
        <w:pStyle w:val="BodyText"/>
        <w:numPr>
          <w:ilvl w:val="0"/>
          <w:numId w:val="11"/>
        </w:numPr>
        <w:spacing w:line="276" w:lineRule="auto"/>
        <w:ind w:right="114"/>
        <w:jc w:val="both"/>
        <w:rPr>
          <w:rFonts w:cs="Arial"/>
          <w:lang w:val="fr-FR"/>
        </w:rPr>
      </w:pPr>
      <w:r w:rsidRPr="006A44C2">
        <w:rPr>
          <w:rFonts w:cs="Arial"/>
          <w:lang w:val="fr-FR"/>
        </w:rPr>
        <w:t>Sur la base</w:t>
      </w:r>
      <w:r w:rsidR="009A2337" w:rsidRPr="006A44C2">
        <w:rPr>
          <w:rFonts w:cs="Arial"/>
          <w:lang w:val="fr-FR"/>
        </w:rPr>
        <w:t xml:space="preserve"> du respect de nos obligations légales pour les finalités suivantes</w:t>
      </w:r>
      <w:r w:rsidR="00315064" w:rsidRPr="006A44C2">
        <w:rPr>
          <w:rFonts w:cs="Arial"/>
          <w:lang w:val="fr-FR"/>
        </w:rPr>
        <w:t> : évaluation des fournisseurs</w:t>
      </w:r>
    </w:p>
    <w:p w14:paraId="41AE7857" w14:textId="77777777" w:rsidR="00950D19" w:rsidRPr="006A44C2" w:rsidRDefault="00950D19" w:rsidP="0006677D">
      <w:pPr>
        <w:pStyle w:val="BodyText"/>
        <w:spacing w:line="276" w:lineRule="auto"/>
        <w:ind w:left="0" w:right="114"/>
        <w:jc w:val="both"/>
        <w:rPr>
          <w:rFonts w:cs="Arial"/>
          <w:lang w:val="fr-FR"/>
        </w:rPr>
      </w:pPr>
    </w:p>
    <w:p w14:paraId="0BB49591" w14:textId="3256A96D" w:rsidR="00D839A8" w:rsidRPr="006A44C2" w:rsidRDefault="004D2A3D" w:rsidP="0006677D">
      <w:pPr>
        <w:pStyle w:val="BodyText"/>
        <w:spacing w:line="276" w:lineRule="auto"/>
        <w:ind w:left="0" w:right="114"/>
        <w:jc w:val="both"/>
        <w:rPr>
          <w:rFonts w:cs="Arial"/>
          <w:lang w:val="fr-FR"/>
        </w:rPr>
      </w:pPr>
      <w:r w:rsidRPr="006A44C2">
        <w:rPr>
          <w:rFonts w:cs="Arial"/>
          <w:lang w:val="fr-FR"/>
        </w:rPr>
        <w:t xml:space="preserve">dans le but </w:t>
      </w:r>
      <w:r w:rsidR="001F6EB8" w:rsidRPr="006A44C2">
        <w:rPr>
          <w:rFonts w:cs="Arial"/>
          <w:lang w:val="fr-FR"/>
        </w:rPr>
        <w:t xml:space="preserve">de gérer </w:t>
      </w:r>
      <w:r w:rsidRPr="006A44C2">
        <w:rPr>
          <w:rFonts w:cs="Arial"/>
          <w:lang w:val="fr-FR"/>
        </w:rPr>
        <w:t xml:space="preserve">la relation d'affaires, de conclure des contrats, de traiter les ordres, d'effectuer des analyses et des évaluations et de remplir nos obligations légales, par exemple dans le but d'effectuer des mesures de contrôle. </w:t>
      </w:r>
    </w:p>
    <w:p w14:paraId="762FCF2B" w14:textId="5D7C88B3" w:rsidR="00F106CD" w:rsidRPr="006A44C2" w:rsidRDefault="004D2A3D" w:rsidP="0006677D">
      <w:pPr>
        <w:pStyle w:val="BodyText"/>
        <w:spacing w:line="276" w:lineRule="auto"/>
        <w:ind w:left="0" w:right="114"/>
        <w:jc w:val="both"/>
        <w:rPr>
          <w:rFonts w:cs="Arial"/>
          <w:lang w:val="fr-FR"/>
        </w:rPr>
      </w:pPr>
      <w:r w:rsidRPr="006A44C2">
        <w:rPr>
          <w:rFonts w:cs="Arial"/>
          <w:lang w:val="fr-FR"/>
        </w:rPr>
        <w:t xml:space="preserve"> </w:t>
      </w:r>
    </w:p>
    <w:p w14:paraId="0A62C306" w14:textId="7F4F0E3F" w:rsidR="004D2A3D" w:rsidRPr="006A44C2" w:rsidRDefault="004D2A3D" w:rsidP="0006677D">
      <w:pPr>
        <w:pStyle w:val="BodyText"/>
        <w:spacing w:line="276" w:lineRule="auto"/>
        <w:ind w:left="0" w:right="114"/>
        <w:jc w:val="both"/>
        <w:rPr>
          <w:rFonts w:cs="Arial"/>
          <w:lang w:val="fr-FR"/>
        </w:rPr>
      </w:pPr>
      <w:r w:rsidRPr="006A44C2">
        <w:rPr>
          <w:rFonts w:cs="Arial"/>
          <w:lang w:val="fr-FR"/>
        </w:rPr>
        <w:t>La fourniture de vos données</w:t>
      </w:r>
      <w:r w:rsidR="007C22D9" w:rsidRPr="006A44C2">
        <w:rPr>
          <w:rFonts w:cs="Arial"/>
          <w:lang w:val="fr-FR"/>
        </w:rPr>
        <w:t xml:space="preserve"> à caractère</w:t>
      </w:r>
      <w:r w:rsidRPr="006A44C2">
        <w:rPr>
          <w:rFonts w:cs="Arial"/>
          <w:lang w:val="fr-FR"/>
        </w:rPr>
        <w:t xml:space="preserve"> personnel est nécessaire pour la relation d'affaires. Cela signifie que si vous décidez de ne pas nous fournir vos données </w:t>
      </w:r>
      <w:r w:rsidR="007C22D9" w:rsidRPr="006A44C2">
        <w:rPr>
          <w:rFonts w:cs="Arial"/>
          <w:lang w:val="fr-FR"/>
        </w:rPr>
        <w:t xml:space="preserve">à caractère </w:t>
      </w:r>
      <w:r w:rsidRPr="006A44C2">
        <w:rPr>
          <w:rFonts w:cs="Arial"/>
          <w:lang w:val="fr-FR"/>
        </w:rPr>
        <w:t>personnel, il n'est pas possible de mener la relation d'affaires.</w:t>
      </w:r>
    </w:p>
    <w:p w14:paraId="6E6899B2" w14:textId="77777777" w:rsidR="00DD375E" w:rsidRPr="006A44C2" w:rsidRDefault="00DD375E" w:rsidP="00134079">
      <w:pPr>
        <w:pStyle w:val="BodyText"/>
        <w:spacing w:line="276" w:lineRule="auto"/>
        <w:ind w:left="0" w:right="114"/>
        <w:jc w:val="both"/>
        <w:rPr>
          <w:rFonts w:cs="Arial"/>
          <w:lang w:val="fr-FR"/>
        </w:rPr>
      </w:pPr>
    </w:p>
    <w:p w14:paraId="0A62C30A" w14:textId="1FE1762E" w:rsidR="00634844" w:rsidRPr="006A44C2" w:rsidRDefault="00AC0111" w:rsidP="00134079">
      <w:pPr>
        <w:pStyle w:val="BodyText"/>
        <w:spacing w:line="276" w:lineRule="auto"/>
        <w:ind w:left="0" w:right="114"/>
        <w:jc w:val="both"/>
        <w:rPr>
          <w:rFonts w:cs="Arial"/>
          <w:lang w:val="fr-FR"/>
        </w:rPr>
      </w:pPr>
      <w:r w:rsidRPr="182FC720">
        <w:rPr>
          <w:rFonts w:cs="Arial"/>
          <w:lang w:val="fr-FR"/>
        </w:rPr>
        <w:t>Vos</w:t>
      </w:r>
      <w:r w:rsidR="004D2A3D" w:rsidRPr="182FC720">
        <w:rPr>
          <w:rFonts w:cs="Arial"/>
          <w:lang w:val="fr-FR"/>
        </w:rPr>
        <w:t xml:space="preserve"> données </w:t>
      </w:r>
      <w:r w:rsidRPr="182FC720">
        <w:rPr>
          <w:rFonts w:cs="Arial"/>
          <w:lang w:val="fr-FR"/>
        </w:rPr>
        <w:t xml:space="preserve">à caractère </w:t>
      </w:r>
      <w:r w:rsidR="004D2A3D" w:rsidRPr="182FC720">
        <w:rPr>
          <w:rFonts w:cs="Arial"/>
          <w:lang w:val="fr-FR"/>
        </w:rPr>
        <w:t>personnel</w:t>
      </w:r>
      <w:r w:rsidR="05206DBE" w:rsidRPr="182FC720">
        <w:rPr>
          <w:rFonts w:cs="Arial"/>
          <w:lang w:val="fr-FR"/>
        </w:rPr>
        <w:t xml:space="preserve"> </w:t>
      </w:r>
      <w:r w:rsidRPr="182FC720">
        <w:rPr>
          <w:rFonts w:cs="Arial"/>
          <w:lang w:val="fr-FR"/>
        </w:rPr>
        <w:t>peuvent être traitées par les</w:t>
      </w:r>
      <w:r w:rsidR="5F4F68BC" w:rsidRPr="182FC720">
        <w:rPr>
          <w:rFonts w:cs="Arial"/>
          <w:lang w:val="fr-FR"/>
        </w:rPr>
        <w:t xml:space="preserve"> </w:t>
      </w:r>
      <w:r w:rsidR="004D2A3D" w:rsidRPr="182FC720">
        <w:rPr>
          <w:rFonts w:cs="Arial"/>
          <w:lang w:val="fr-FR"/>
        </w:rPr>
        <w:t>catégories suivantes de destinataires:</w:t>
      </w:r>
      <w:r w:rsidR="00F33142" w:rsidRPr="182FC720">
        <w:rPr>
          <w:rFonts w:cs="Arial"/>
          <w:lang w:val="fr-FR"/>
        </w:rPr>
        <w:t xml:space="preserve"> </w:t>
      </w:r>
      <w:r w:rsidR="004D2A3D" w:rsidRPr="182FC720">
        <w:rPr>
          <w:rFonts w:cs="Arial"/>
          <w:lang w:val="fr-FR"/>
        </w:rPr>
        <w:t>les fournisseurs de serv</w:t>
      </w:r>
      <w:r w:rsidR="00634844" w:rsidRPr="182FC720">
        <w:rPr>
          <w:rFonts w:cs="Arial"/>
          <w:lang w:val="fr-FR"/>
        </w:rPr>
        <w:t>ices</w:t>
      </w:r>
      <w:r w:rsidR="004D2A3D" w:rsidRPr="182FC720">
        <w:rPr>
          <w:rFonts w:cs="Arial"/>
          <w:lang w:val="fr-FR"/>
        </w:rPr>
        <w:t>. Cela comprend à la fois</w:t>
      </w:r>
      <w:r w:rsidR="00634844" w:rsidRPr="182FC720">
        <w:rPr>
          <w:rFonts w:cs="Arial"/>
          <w:lang w:val="fr-FR"/>
        </w:rPr>
        <w:t xml:space="preserve"> les sociétés appartenant à </w:t>
      </w:r>
      <w:r w:rsidR="004D2A3D" w:rsidRPr="182FC720">
        <w:rPr>
          <w:rFonts w:cs="Arial"/>
          <w:lang w:val="fr-FR"/>
        </w:rPr>
        <w:t xml:space="preserve"> STADA </w:t>
      </w:r>
      <w:r w:rsidR="00634844" w:rsidRPr="182FC720">
        <w:rPr>
          <w:rFonts w:cs="Arial"/>
          <w:lang w:val="fr-FR"/>
        </w:rPr>
        <w:t xml:space="preserve">en Allemagne et, le cas échéant, à l'étranger. Les catégories de fournisseurs de services externes peuvent être : les fournisseurs de services informatiques, les fournisseurs de services d'élimination des déchets, les services d'expédition, les vérificateurs, les consultants ou les autorités. Dans le cas de la gestion du </w:t>
      </w:r>
      <w:r w:rsidR="00D106FC" w:rsidRPr="182FC720">
        <w:rPr>
          <w:rFonts w:cs="Arial"/>
          <w:lang w:val="fr-FR"/>
        </w:rPr>
        <w:t>crédit, il peut également s'agir</w:t>
      </w:r>
      <w:r w:rsidR="00634844" w:rsidRPr="182FC720">
        <w:rPr>
          <w:rFonts w:cs="Arial"/>
          <w:lang w:val="fr-FR"/>
        </w:rPr>
        <w:t xml:space="preserve"> d'agences de crédit, de collecteurs de dettes et d'assureurs de crédit.</w:t>
      </w:r>
    </w:p>
    <w:p w14:paraId="0A62C30B" w14:textId="77777777" w:rsidR="00634844" w:rsidRPr="006A44C2" w:rsidRDefault="00634844" w:rsidP="0006677D">
      <w:pPr>
        <w:pStyle w:val="BodyText"/>
        <w:spacing w:before="74" w:line="276" w:lineRule="auto"/>
        <w:ind w:left="0" w:right="120"/>
        <w:jc w:val="both"/>
        <w:rPr>
          <w:rFonts w:cs="Arial"/>
          <w:lang w:val="fr-FR"/>
        </w:rPr>
      </w:pPr>
    </w:p>
    <w:p w14:paraId="144BEE6B" w14:textId="4E5BB50A" w:rsidR="00414FA7" w:rsidRPr="006A44C2" w:rsidRDefault="00634844" w:rsidP="00414FA7">
      <w:pPr>
        <w:spacing w:before="4"/>
        <w:jc w:val="both"/>
        <w:rPr>
          <w:rFonts w:ascii="Arial" w:eastAsia="Arial" w:hAnsi="Arial" w:cs="Arial"/>
          <w:sz w:val="20"/>
          <w:szCs w:val="20"/>
        </w:rPr>
      </w:pPr>
      <w:r w:rsidRPr="006A44C2">
        <w:rPr>
          <w:rFonts w:ascii="Arial" w:hAnsi="Arial" w:cs="Arial"/>
          <w:sz w:val="20"/>
          <w:szCs w:val="20"/>
        </w:rPr>
        <w:t>Da</w:t>
      </w:r>
      <w:r w:rsidR="00D106FC" w:rsidRPr="006A44C2">
        <w:rPr>
          <w:rFonts w:ascii="Arial" w:hAnsi="Arial" w:cs="Arial"/>
          <w:sz w:val="20"/>
          <w:szCs w:val="20"/>
        </w:rPr>
        <w:t>ns certains cas, les sociétés EG LABO/</w:t>
      </w:r>
      <w:r w:rsidRPr="006A44C2">
        <w:rPr>
          <w:rFonts w:ascii="Arial" w:hAnsi="Arial" w:cs="Arial"/>
          <w:sz w:val="20"/>
          <w:szCs w:val="20"/>
        </w:rPr>
        <w:t xml:space="preserve"> STADA et les fournisseurs de services potentiels </w:t>
      </w:r>
      <w:r w:rsidR="00414FA7" w:rsidRPr="006A44C2">
        <w:rPr>
          <w:rFonts w:ascii="Arial" w:hAnsi="Arial" w:cs="Arial"/>
          <w:sz w:val="20"/>
          <w:szCs w:val="20"/>
        </w:rPr>
        <w:t>traitant</w:t>
      </w:r>
      <w:r w:rsidRPr="006A44C2">
        <w:rPr>
          <w:rFonts w:ascii="Arial" w:hAnsi="Arial" w:cs="Arial"/>
          <w:sz w:val="20"/>
          <w:szCs w:val="20"/>
        </w:rPr>
        <w:t xml:space="preserve"> vos données</w:t>
      </w:r>
      <w:r w:rsidR="007C22D9" w:rsidRPr="006A44C2">
        <w:rPr>
          <w:rFonts w:ascii="Arial" w:hAnsi="Arial" w:cs="Arial"/>
          <w:sz w:val="20"/>
          <w:szCs w:val="20"/>
        </w:rPr>
        <w:t xml:space="preserve"> </w:t>
      </w:r>
      <w:r w:rsidR="007C22D9" w:rsidRPr="006A44C2">
        <w:rPr>
          <w:rFonts w:ascii="Arial" w:eastAsia="Arial" w:hAnsi="Arial" w:cs="Arial"/>
          <w:sz w:val="20"/>
          <w:szCs w:val="20"/>
        </w:rPr>
        <w:t>à caractère</w:t>
      </w:r>
      <w:r w:rsidRPr="006A44C2">
        <w:rPr>
          <w:rFonts w:ascii="Arial" w:hAnsi="Arial" w:cs="Arial"/>
          <w:sz w:val="20"/>
          <w:szCs w:val="20"/>
        </w:rPr>
        <w:t xml:space="preserve"> personnel peuvent être situés en dehors de l'UE.</w:t>
      </w:r>
      <w:r w:rsidR="00414FA7" w:rsidRPr="006A44C2">
        <w:rPr>
          <w:rFonts w:ascii="Arial" w:hAnsi="Arial" w:cs="Arial"/>
          <w:sz w:val="20"/>
          <w:szCs w:val="20"/>
        </w:rPr>
        <w:t xml:space="preserve"> </w:t>
      </w:r>
      <w:r w:rsidR="00414FA7" w:rsidRPr="006A44C2">
        <w:rPr>
          <w:rFonts w:ascii="Arial" w:eastAsia="Arial" w:hAnsi="Arial" w:cs="Arial"/>
          <w:sz w:val="20"/>
          <w:szCs w:val="20"/>
        </w:rPr>
        <w:t xml:space="preserve">Afin de réaliser ces transferts de manière conforme à la Règlementation Applicable, EG LABO s’assure de la mise en place </w:t>
      </w:r>
      <w:r w:rsidR="00D75DD4" w:rsidRPr="006A44C2">
        <w:rPr>
          <w:rFonts w:ascii="Arial" w:eastAsia="Arial" w:hAnsi="Arial" w:cs="Arial"/>
          <w:sz w:val="20"/>
          <w:szCs w:val="20"/>
        </w:rPr>
        <w:t>de</w:t>
      </w:r>
      <w:r w:rsidR="00414FA7" w:rsidRPr="006A44C2">
        <w:rPr>
          <w:rFonts w:ascii="Arial" w:eastAsia="Arial" w:hAnsi="Arial" w:cs="Arial"/>
          <w:sz w:val="20"/>
          <w:szCs w:val="20"/>
        </w:rPr>
        <w:t xml:space="preserve"> garanties appropriées, soit en transférant les données :</w:t>
      </w:r>
    </w:p>
    <w:p w14:paraId="2A82F43E" w14:textId="77777777" w:rsidR="00414FA7" w:rsidRDefault="00414FA7" w:rsidP="00414FA7">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vers un pays considéré par la Commission européenne comme assurant un niveau de protection adéquat ;</w:t>
      </w:r>
    </w:p>
    <w:p w14:paraId="0126DBEE" w14:textId="77777777" w:rsidR="0082550F" w:rsidRPr="006A44C2" w:rsidRDefault="0082550F" w:rsidP="0082550F">
      <w:pPr>
        <w:pStyle w:val="ListParagraph"/>
        <w:spacing w:before="4"/>
        <w:ind w:left="709"/>
        <w:jc w:val="both"/>
        <w:rPr>
          <w:rFonts w:ascii="Arial" w:eastAsia="Arial" w:hAnsi="Arial" w:cs="Arial"/>
          <w:sz w:val="20"/>
          <w:szCs w:val="20"/>
        </w:rPr>
      </w:pPr>
    </w:p>
    <w:p w14:paraId="40062BC1" w14:textId="3E9F1E73" w:rsidR="00414FA7" w:rsidRPr="006A44C2" w:rsidRDefault="00414FA7" w:rsidP="00414FA7">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vers un fournisseur de services avec lequel des clauses contractuelles types de la Commission européenne </w:t>
      </w:r>
      <w:r w:rsidRPr="006A44C2">
        <w:rPr>
          <w:rFonts w:ascii="Arial" w:hAnsi="Arial" w:cs="Arial"/>
          <w:sz w:val="20"/>
          <w:szCs w:val="20"/>
        </w:rPr>
        <w:t>issues de la Décision d’Adéquation 2021/914 de juin 2021 ont été signées ou qui dispose de Règles d'Entreprise Contraignantes.</w:t>
      </w:r>
    </w:p>
    <w:p w14:paraId="2DDD8460" w14:textId="77777777" w:rsidR="00DB06A7" w:rsidRPr="006A44C2" w:rsidRDefault="00DB06A7" w:rsidP="005A5F51">
      <w:pPr>
        <w:pStyle w:val="ListParagraph"/>
        <w:spacing w:before="4"/>
        <w:ind w:left="709"/>
        <w:jc w:val="both"/>
        <w:rPr>
          <w:rFonts w:ascii="Arial" w:eastAsia="Arial" w:hAnsi="Arial" w:cs="Arial"/>
          <w:sz w:val="20"/>
          <w:szCs w:val="20"/>
        </w:rPr>
      </w:pPr>
    </w:p>
    <w:p w14:paraId="0A62C30C" w14:textId="5C78BA8F" w:rsidR="00634844" w:rsidRPr="006A44C2" w:rsidRDefault="00DB06A7" w:rsidP="0006677D">
      <w:pPr>
        <w:pStyle w:val="BodyText"/>
        <w:spacing w:before="74" w:line="276" w:lineRule="auto"/>
        <w:ind w:left="0" w:right="120"/>
        <w:jc w:val="both"/>
        <w:rPr>
          <w:rFonts w:cs="Arial"/>
          <w:lang w:val="fr-FR"/>
        </w:rPr>
      </w:pPr>
      <w:r w:rsidRPr="006A44C2">
        <w:rPr>
          <w:rFonts w:cs="Arial"/>
          <w:lang w:val="fr-FR"/>
        </w:rPr>
        <w:t>Les données à caractère personnel traitées pour les finalités évoquées dans cette sous-section sont conservées pendant</w:t>
      </w:r>
      <w:r w:rsidR="005D7C7C" w:rsidRPr="006A44C2">
        <w:rPr>
          <w:rFonts w:cs="Arial"/>
          <w:lang w:val="fr-FR"/>
        </w:rPr>
        <w:t xml:space="preserve"> </w:t>
      </w:r>
      <w:r w:rsidR="00DD375E" w:rsidRPr="006A44C2">
        <w:rPr>
          <w:rFonts w:cs="Arial"/>
          <w:lang w:val="fr-FR"/>
        </w:rPr>
        <w:t xml:space="preserve">toute la durée de la relation </w:t>
      </w:r>
      <w:r w:rsidR="003A6881" w:rsidRPr="006A44C2">
        <w:rPr>
          <w:rFonts w:cs="Arial"/>
          <w:lang w:val="fr-FR"/>
        </w:rPr>
        <w:t>en base active et pendant 5 ans à compter de la fin de la relation contractuelle en base archive intermédiaire</w:t>
      </w:r>
      <w:r w:rsidRPr="006A44C2">
        <w:rPr>
          <w:rFonts w:cs="Arial"/>
          <w:lang w:val="fr-FR"/>
        </w:rPr>
        <w:t>.</w:t>
      </w:r>
    </w:p>
    <w:p w14:paraId="0A62C30D" w14:textId="77777777" w:rsidR="00634844" w:rsidRPr="006A44C2" w:rsidRDefault="00634844" w:rsidP="007F1ED1">
      <w:pPr>
        <w:pStyle w:val="BodyText"/>
        <w:spacing w:before="74" w:line="276" w:lineRule="auto"/>
        <w:ind w:right="120"/>
        <w:jc w:val="both"/>
        <w:rPr>
          <w:rFonts w:cs="Arial"/>
          <w:lang w:val="fr-FR"/>
        </w:rPr>
      </w:pPr>
    </w:p>
    <w:p w14:paraId="0A62C30E" w14:textId="77777777" w:rsidR="00634844" w:rsidRPr="006A44C2" w:rsidRDefault="00D106FC" w:rsidP="00910F4F">
      <w:pPr>
        <w:pStyle w:val="BodyText"/>
        <w:spacing w:before="74" w:line="276" w:lineRule="auto"/>
        <w:ind w:right="120"/>
        <w:jc w:val="both"/>
        <w:outlineLvl w:val="1"/>
        <w:rPr>
          <w:rFonts w:cs="Arial"/>
          <w:b/>
          <w:u w:val="single"/>
          <w:lang w:val="fr-FR"/>
        </w:rPr>
      </w:pPr>
      <w:bookmarkStart w:id="5" w:name="_Toc138429053"/>
      <w:r w:rsidRPr="006A44C2">
        <w:rPr>
          <w:rFonts w:cs="Arial"/>
          <w:b/>
          <w:u w:val="single"/>
          <w:lang w:val="fr-FR"/>
        </w:rPr>
        <w:t>2.</w:t>
      </w:r>
      <w:r w:rsidR="00634844" w:rsidRPr="006A44C2">
        <w:rPr>
          <w:rFonts w:cs="Arial"/>
          <w:b/>
          <w:u w:val="single"/>
          <w:lang w:val="fr-FR"/>
        </w:rPr>
        <w:t xml:space="preserve"> Département des ventes, en particulier la force de vente sur le terrain</w:t>
      </w:r>
      <w:bookmarkEnd w:id="5"/>
    </w:p>
    <w:p w14:paraId="0A62C30F" w14:textId="77777777" w:rsidR="00634844" w:rsidRPr="006A44C2" w:rsidRDefault="00634844" w:rsidP="007F1ED1">
      <w:pPr>
        <w:pStyle w:val="BodyText"/>
        <w:spacing w:before="74" w:line="276" w:lineRule="auto"/>
        <w:ind w:right="120"/>
        <w:jc w:val="both"/>
        <w:rPr>
          <w:rFonts w:cs="Arial"/>
          <w:lang w:val="fr-FR"/>
        </w:rPr>
      </w:pPr>
    </w:p>
    <w:p w14:paraId="43BF6200" w14:textId="2F3D177A" w:rsidR="0038599A" w:rsidRPr="006A44C2" w:rsidRDefault="00634844" w:rsidP="00D4316A">
      <w:pPr>
        <w:pStyle w:val="BodyText"/>
        <w:spacing w:before="74" w:line="276" w:lineRule="auto"/>
        <w:ind w:left="0" w:right="120"/>
        <w:jc w:val="both"/>
        <w:rPr>
          <w:rFonts w:cs="Arial"/>
          <w:lang w:val="fr-FR"/>
        </w:rPr>
      </w:pPr>
      <w:r w:rsidRPr="006A44C2">
        <w:rPr>
          <w:rFonts w:cs="Arial"/>
          <w:lang w:val="fr-FR"/>
        </w:rPr>
        <w:t xml:space="preserve">Notre service des ventes traite les données </w:t>
      </w:r>
      <w:r w:rsidR="007C22D9" w:rsidRPr="006A44C2">
        <w:rPr>
          <w:rFonts w:cs="Arial"/>
          <w:lang w:val="fr-FR"/>
        </w:rPr>
        <w:t xml:space="preserve">à caractère </w:t>
      </w:r>
      <w:r w:rsidRPr="006A44C2">
        <w:rPr>
          <w:rFonts w:cs="Arial"/>
          <w:lang w:val="fr-FR"/>
        </w:rPr>
        <w:t xml:space="preserve">personnel des pharmaciens qui sont nécessaires pour s'acquitter de ses tâches. </w:t>
      </w:r>
    </w:p>
    <w:p w14:paraId="0A62C310" w14:textId="55BA6ACD" w:rsidR="00634844" w:rsidRPr="006A44C2" w:rsidRDefault="00634844" w:rsidP="00D4316A">
      <w:pPr>
        <w:pStyle w:val="BodyText"/>
        <w:spacing w:before="74" w:line="276" w:lineRule="auto"/>
        <w:ind w:left="0" w:right="120"/>
        <w:jc w:val="both"/>
        <w:rPr>
          <w:rFonts w:cs="Arial"/>
          <w:lang w:val="fr-FR"/>
        </w:rPr>
      </w:pPr>
      <w:r w:rsidRPr="006A44C2">
        <w:rPr>
          <w:rFonts w:cs="Arial"/>
          <w:lang w:val="fr-FR"/>
        </w:rPr>
        <w:t>Cela comprend en particulier les données</w:t>
      </w:r>
      <w:r w:rsidR="007C22D9" w:rsidRPr="006A44C2">
        <w:rPr>
          <w:rFonts w:cs="Arial"/>
          <w:lang w:val="fr-FR"/>
        </w:rPr>
        <w:t xml:space="preserve"> à caractère</w:t>
      </w:r>
      <w:r w:rsidRPr="006A44C2">
        <w:rPr>
          <w:rFonts w:cs="Arial"/>
          <w:lang w:val="fr-FR"/>
        </w:rPr>
        <w:t xml:space="preserve"> personnel suivantes : Données sur les pharmaciens et, le cas échéant, leurs employés qui sont contactés et visités par le personnel sur le terrain (nom, poste, coordonnées d'entreprise, adresse e-mail, téléphone et numéro de télécopieur</w:t>
      </w:r>
      <w:r w:rsidR="007F1ED1" w:rsidRPr="006A44C2">
        <w:rPr>
          <w:rFonts w:cs="Arial"/>
          <w:lang w:val="fr-FR"/>
        </w:rPr>
        <w:t>),</w:t>
      </w:r>
      <w:r w:rsidRPr="006A44C2">
        <w:rPr>
          <w:rFonts w:cs="Arial"/>
          <w:lang w:val="fr-FR"/>
        </w:rPr>
        <w:t xml:space="preserve"> ou qui sont contactés par le service des ventes.</w:t>
      </w:r>
    </w:p>
    <w:p w14:paraId="5B615257" w14:textId="7DC5D3F3" w:rsidR="001A6366" w:rsidRPr="006A44C2" w:rsidRDefault="001A6366" w:rsidP="001A6366">
      <w:pPr>
        <w:pStyle w:val="BodyText"/>
        <w:spacing w:before="74" w:line="276" w:lineRule="auto"/>
        <w:ind w:left="0" w:right="120"/>
        <w:jc w:val="both"/>
        <w:rPr>
          <w:rFonts w:cs="Arial"/>
          <w:lang w:val="fr-FR"/>
        </w:rPr>
      </w:pPr>
      <w:r w:rsidRPr="006A44C2">
        <w:rPr>
          <w:rFonts w:cs="Arial"/>
          <w:lang w:val="fr-FR"/>
        </w:rPr>
        <w:t>La base du traitement est notre intérêt légitime au sens de l'article 6</w:t>
      </w:r>
      <w:r w:rsidR="00137ECB" w:rsidRPr="006A44C2">
        <w:rPr>
          <w:rFonts w:cs="Arial"/>
          <w:lang w:val="fr-FR"/>
        </w:rPr>
        <w:t>.</w:t>
      </w:r>
      <w:r w:rsidRPr="006A44C2">
        <w:rPr>
          <w:rFonts w:cs="Arial"/>
          <w:lang w:val="fr-FR"/>
        </w:rPr>
        <w:t>1 f RGPD. Notre intérêt légitime réside dans l'optimisation des processus de vente et des campagnes de marketing.</w:t>
      </w:r>
    </w:p>
    <w:p w14:paraId="0A62C312" w14:textId="19E7A36F" w:rsidR="00634844" w:rsidRPr="006A44C2" w:rsidRDefault="00634844" w:rsidP="51653055">
      <w:pPr>
        <w:pStyle w:val="BodyText"/>
        <w:spacing w:before="74" w:line="276" w:lineRule="auto"/>
        <w:ind w:left="0" w:right="120"/>
        <w:jc w:val="both"/>
        <w:rPr>
          <w:rFonts w:cs="Arial"/>
          <w:lang w:val="fr-FR"/>
        </w:rPr>
      </w:pPr>
      <w:r w:rsidRPr="006A44C2">
        <w:rPr>
          <w:rFonts w:cs="Arial"/>
          <w:lang w:val="fr-FR"/>
        </w:rPr>
        <w:t xml:space="preserve">Nous traitons ces données afin de vendre nos produits et de les maintenir dans nos systèmes CRM. La force de vente sur le terrain traite ces données aux fins de notification, d'exécution et de suivi des visites de service sur le terrain ou d'autres types d'activités de vente telles que la tenue de listes d'intérêt. En outre, les données peuvent être utilisées pour effectuer des analyses d'entreprise, par exemple l'analyse des chiffres de ventes, des tendances, etc. </w:t>
      </w:r>
    </w:p>
    <w:p w14:paraId="0A62C313" w14:textId="77777777" w:rsidR="00634844" w:rsidRPr="006A44C2" w:rsidRDefault="00634844" w:rsidP="0006677D">
      <w:pPr>
        <w:pStyle w:val="BodyText"/>
        <w:spacing w:before="74" w:line="276" w:lineRule="auto"/>
        <w:ind w:left="0" w:right="120"/>
        <w:jc w:val="both"/>
        <w:rPr>
          <w:rFonts w:cs="Arial"/>
          <w:lang w:val="fr-FR"/>
        </w:rPr>
      </w:pPr>
    </w:p>
    <w:p w14:paraId="50804986" w14:textId="69FCDFEA" w:rsidR="00CB7321" w:rsidRPr="006A44C2" w:rsidRDefault="00907248" w:rsidP="0006677D">
      <w:pPr>
        <w:pStyle w:val="BodyText"/>
        <w:spacing w:before="74" w:line="276" w:lineRule="auto"/>
        <w:ind w:left="0" w:right="120"/>
        <w:jc w:val="both"/>
        <w:rPr>
          <w:rFonts w:cs="Arial"/>
          <w:lang w:val="fr-FR"/>
        </w:rPr>
      </w:pPr>
      <w:r w:rsidRPr="006A44C2">
        <w:rPr>
          <w:rFonts w:cs="Arial"/>
          <w:lang w:val="fr-FR"/>
        </w:rPr>
        <w:t>Les données que nous traitons dans ce contexte</w:t>
      </w:r>
      <w:r w:rsidR="00CB7321" w:rsidRPr="006A44C2">
        <w:rPr>
          <w:rFonts w:cs="Arial"/>
          <w:lang w:val="fr-FR"/>
        </w:rPr>
        <w:t xml:space="preserve"> sont soit  :</w:t>
      </w:r>
    </w:p>
    <w:p w14:paraId="0A62C315" w14:textId="20E8E99F" w:rsidR="00634844" w:rsidRPr="00CF07F9" w:rsidRDefault="00634844" w:rsidP="00CF07F9">
      <w:pPr>
        <w:pStyle w:val="BodyText"/>
        <w:numPr>
          <w:ilvl w:val="0"/>
          <w:numId w:val="22"/>
        </w:numPr>
        <w:spacing w:before="74" w:line="276" w:lineRule="auto"/>
        <w:ind w:right="120"/>
        <w:jc w:val="both"/>
        <w:rPr>
          <w:rFonts w:cs="Arial"/>
          <w:lang w:val="fr-FR"/>
        </w:rPr>
      </w:pPr>
      <w:r w:rsidRPr="006A44C2">
        <w:rPr>
          <w:rFonts w:cs="Arial"/>
          <w:lang w:val="fr-FR"/>
        </w:rPr>
        <w:t xml:space="preserve">collectées directement </w:t>
      </w:r>
      <w:r w:rsidR="00CB7321" w:rsidRPr="006A44C2">
        <w:rPr>
          <w:rFonts w:cs="Arial"/>
          <w:lang w:val="fr-FR"/>
        </w:rPr>
        <w:t>auprès de vous</w:t>
      </w:r>
      <w:r w:rsidR="0024430E" w:rsidRPr="006A44C2">
        <w:rPr>
          <w:rFonts w:cs="Arial"/>
          <w:lang w:val="fr-FR"/>
        </w:rPr>
        <w:t xml:space="preserve">, notamment </w:t>
      </w:r>
      <w:r w:rsidR="00AD11AE" w:rsidRPr="006A44C2">
        <w:rPr>
          <w:rFonts w:cs="Arial"/>
          <w:lang w:val="fr-FR"/>
        </w:rPr>
        <w:t>lors de l’échange de cartes de visite</w:t>
      </w:r>
      <w:r w:rsidR="00CB7321" w:rsidRPr="006A44C2">
        <w:rPr>
          <w:rFonts w:cs="Arial"/>
          <w:lang w:val="fr-FR"/>
        </w:rPr>
        <w:t xml:space="preserve"> </w:t>
      </w:r>
      <w:r w:rsidRPr="006A44C2">
        <w:rPr>
          <w:rFonts w:cs="Arial"/>
          <w:lang w:val="fr-FR"/>
        </w:rPr>
        <w:t xml:space="preserve">: la fourniture de vos données </w:t>
      </w:r>
      <w:r w:rsidR="007C22D9" w:rsidRPr="006A44C2">
        <w:rPr>
          <w:rFonts w:cs="Arial"/>
          <w:lang w:val="fr-FR"/>
        </w:rPr>
        <w:t xml:space="preserve">à caractère </w:t>
      </w:r>
      <w:r w:rsidRPr="006A44C2">
        <w:rPr>
          <w:rFonts w:cs="Arial"/>
          <w:lang w:val="fr-FR"/>
        </w:rPr>
        <w:t xml:space="preserve">personnel n'est pas une exigence légale ou contractuelle. Cela signifie que vous n'êtes pas obligé de nous fournir vos données </w:t>
      </w:r>
      <w:r w:rsidR="007C22D9" w:rsidRPr="006A44C2">
        <w:rPr>
          <w:rFonts w:cs="Arial"/>
          <w:lang w:val="fr-FR"/>
        </w:rPr>
        <w:t xml:space="preserve">à caractère </w:t>
      </w:r>
      <w:r w:rsidRPr="006A44C2">
        <w:rPr>
          <w:rFonts w:cs="Arial"/>
          <w:lang w:val="fr-FR"/>
        </w:rPr>
        <w:t xml:space="preserve">personnel. Si vous décidez de ne pas nous fournir vos données </w:t>
      </w:r>
      <w:r w:rsidR="007C22D9" w:rsidRPr="006A44C2">
        <w:rPr>
          <w:rFonts w:cs="Arial"/>
          <w:lang w:val="fr-FR"/>
        </w:rPr>
        <w:t xml:space="preserve">à caractère </w:t>
      </w:r>
      <w:r w:rsidRPr="006A44C2">
        <w:rPr>
          <w:rFonts w:cs="Arial"/>
          <w:lang w:val="fr-FR"/>
        </w:rPr>
        <w:t>personnel, le service des ventes ne pourra pas vous contacter.</w:t>
      </w:r>
    </w:p>
    <w:p w14:paraId="0B29AE15" w14:textId="76AFE931" w:rsidR="00890706" w:rsidRPr="006A44C2" w:rsidRDefault="00634844" w:rsidP="001640F9">
      <w:pPr>
        <w:pStyle w:val="BodyText"/>
        <w:numPr>
          <w:ilvl w:val="0"/>
          <w:numId w:val="22"/>
        </w:numPr>
        <w:spacing w:before="74" w:line="276" w:lineRule="auto"/>
        <w:ind w:right="120"/>
        <w:jc w:val="both"/>
        <w:rPr>
          <w:rFonts w:cs="Arial"/>
          <w:lang w:val="fr-FR"/>
        </w:rPr>
      </w:pPr>
      <w:r w:rsidRPr="182FC720">
        <w:rPr>
          <w:rFonts w:cs="Arial"/>
          <w:lang w:val="fr-FR"/>
        </w:rPr>
        <w:t xml:space="preserve">collectées </w:t>
      </w:r>
      <w:r w:rsidR="001C76EF" w:rsidRPr="182FC720">
        <w:rPr>
          <w:rFonts w:cs="Arial"/>
          <w:lang w:val="fr-FR"/>
        </w:rPr>
        <w:t>in</w:t>
      </w:r>
      <w:r w:rsidRPr="182FC720">
        <w:rPr>
          <w:rFonts w:cs="Arial"/>
          <w:lang w:val="fr-FR"/>
        </w:rPr>
        <w:t xml:space="preserve">directement </w:t>
      </w:r>
      <w:r w:rsidR="001C76EF" w:rsidRPr="182FC720">
        <w:rPr>
          <w:rFonts w:cs="Arial"/>
          <w:lang w:val="fr-FR"/>
        </w:rPr>
        <w:t xml:space="preserve">par le biais </w:t>
      </w:r>
      <w:r w:rsidRPr="182FC720">
        <w:rPr>
          <w:rFonts w:cs="Arial"/>
          <w:lang w:val="fr-FR"/>
        </w:rPr>
        <w:t>des sources suivantes : grossistes</w:t>
      </w:r>
      <w:r w:rsidR="00E7500F" w:rsidRPr="182FC720">
        <w:rPr>
          <w:rFonts w:cs="Arial"/>
          <w:lang w:val="fr-FR"/>
        </w:rPr>
        <w:t>, GERS</w:t>
      </w:r>
      <w:r w:rsidRPr="182FC720">
        <w:rPr>
          <w:rFonts w:cs="Arial"/>
          <w:lang w:val="fr-FR"/>
        </w:rPr>
        <w:t xml:space="preserve">. </w:t>
      </w:r>
    </w:p>
    <w:p w14:paraId="0A62C316" w14:textId="0791CBB1" w:rsidR="00634844" w:rsidRPr="006A44C2" w:rsidRDefault="00890706" w:rsidP="005A5F51">
      <w:pPr>
        <w:pStyle w:val="BodyText"/>
        <w:numPr>
          <w:ilvl w:val="0"/>
          <w:numId w:val="22"/>
        </w:numPr>
        <w:spacing w:before="74" w:line="276" w:lineRule="auto"/>
        <w:ind w:right="120"/>
        <w:jc w:val="both"/>
        <w:rPr>
          <w:rFonts w:cs="Arial"/>
          <w:lang w:val="fr-FR"/>
        </w:rPr>
      </w:pPr>
      <w:r w:rsidRPr="006A44C2">
        <w:rPr>
          <w:rFonts w:cs="Arial"/>
          <w:lang w:val="fr-FR"/>
        </w:rPr>
        <w:t>collectées</w:t>
      </w:r>
      <w:r w:rsidR="00634844" w:rsidRPr="006A44C2">
        <w:rPr>
          <w:rFonts w:cs="Arial"/>
          <w:lang w:val="fr-FR"/>
        </w:rPr>
        <w:t xml:space="preserve"> de sources accessibles au public sur Internet.</w:t>
      </w:r>
    </w:p>
    <w:p w14:paraId="0A62C317" w14:textId="77777777" w:rsidR="00634844" w:rsidRPr="006A44C2" w:rsidRDefault="00634844" w:rsidP="0006677D">
      <w:pPr>
        <w:pStyle w:val="BodyText"/>
        <w:spacing w:before="74" w:line="276" w:lineRule="auto"/>
        <w:ind w:left="0" w:right="120"/>
        <w:jc w:val="both"/>
        <w:rPr>
          <w:rFonts w:cs="Arial"/>
          <w:lang w:val="fr-FR"/>
        </w:rPr>
      </w:pPr>
    </w:p>
    <w:p w14:paraId="0A62C318" w14:textId="22573FF2" w:rsidR="00634844" w:rsidRPr="006A44C2" w:rsidRDefault="00A027A8" w:rsidP="0006677D">
      <w:pPr>
        <w:pStyle w:val="BodyText"/>
        <w:spacing w:before="74" w:line="276" w:lineRule="auto"/>
        <w:ind w:left="0" w:right="120"/>
        <w:jc w:val="both"/>
        <w:rPr>
          <w:rFonts w:cs="Arial"/>
          <w:lang w:val="fr-FR"/>
        </w:rPr>
      </w:pPr>
      <w:r w:rsidRPr="006A44C2">
        <w:rPr>
          <w:rFonts w:cs="Arial"/>
          <w:lang w:val="fr-FR"/>
        </w:rPr>
        <w:t>V</w:t>
      </w:r>
      <w:r w:rsidR="00634844" w:rsidRPr="006A44C2">
        <w:rPr>
          <w:rFonts w:cs="Arial"/>
          <w:lang w:val="fr-FR"/>
        </w:rPr>
        <w:t xml:space="preserve">os données </w:t>
      </w:r>
      <w:r w:rsidRPr="006A44C2">
        <w:rPr>
          <w:rFonts w:cs="Arial"/>
          <w:lang w:val="fr-FR"/>
        </w:rPr>
        <w:t xml:space="preserve">à caractère </w:t>
      </w:r>
      <w:r w:rsidR="00634844" w:rsidRPr="006A44C2">
        <w:rPr>
          <w:rFonts w:cs="Arial"/>
          <w:lang w:val="fr-FR"/>
        </w:rPr>
        <w:t xml:space="preserve">personnel </w:t>
      </w:r>
      <w:r w:rsidRPr="006A44C2">
        <w:rPr>
          <w:rFonts w:cs="Arial"/>
          <w:lang w:val="fr-FR"/>
        </w:rPr>
        <w:t>peuvent être traitées par les</w:t>
      </w:r>
      <w:r w:rsidR="00634844" w:rsidRPr="006A44C2">
        <w:rPr>
          <w:rFonts w:cs="Arial"/>
          <w:lang w:val="fr-FR"/>
        </w:rPr>
        <w:t xml:space="preserve"> catégories suivantes de destinataires: entreprises affiliées pour la maintenance CRM, fournisseurs de services informatiques, et dans certains cas les fournisseurs de services d'élimination, les coopérations pharmaceutiques, les services d'expédition, les sociétés de conseil, fournisseurs de services analytiques ou de marketing.</w:t>
      </w:r>
    </w:p>
    <w:p w14:paraId="0A62C319" w14:textId="77777777" w:rsidR="00634844" w:rsidRPr="006A44C2" w:rsidRDefault="00634844" w:rsidP="0006677D">
      <w:pPr>
        <w:pStyle w:val="BodyText"/>
        <w:spacing w:before="74" w:line="276" w:lineRule="auto"/>
        <w:ind w:left="0" w:right="120"/>
        <w:jc w:val="both"/>
        <w:rPr>
          <w:rFonts w:cs="Arial"/>
          <w:lang w:val="fr-FR"/>
        </w:rPr>
      </w:pPr>
    </w:p>
    <w:p w14:paraId="32AD2DB1" w14:textId="5F15C43D" w:rsidR="00424F7B" w:rsidRPr="006A44C2" w:rsidRDefault="00634844" w:rsidP="00424F7B">
      <w:pPr>
        <w:spacing w:before="4"/>
        <w:jc w:val="both"/>
        <w:rPr>
          <w:rFonts w:ascii="Arial" w:eastAsia="Arial" w:hAnsi="Arial" w:cs="Arial"/>
          <w:sz w:val="20"/>
          <w:szCs w:val="20"/>
        </w:rPr>
      </w:pPr>
      <w:r w:rsidRPr="006A44C2">
        <w:rPr>
          <w:rFonts w:ascii="Arial" w:eastAsia="Arial" w:hAnsi="Arial" w:cs="Arial"/>
          <w:sz w:val="20"/>
          <w:szCs w:val="20"/>
        </w:rPr>
        <w:t xml:space="preserve">Vos données sont traitées principalement en </w:t>
      </w:r>
      <w:r w:rsidR="00D106FC" w:rsidRPr="006A44C2">
        <w:rPr>
          <w:rFonts w:ascii="Arial" w:eastAsia="Arial" w:hAnsi="Arial" w:cs="Arial"/>
          <w:sz w:val="20"/>
          <w:szCs w:val="20"/>
        </w:rPr>
        <w:t>France</w:t>
      </w:r>
      <w:r w:rsidRPr="006A44C2">
        <w:rPr>
          <w:rFonts w:ascii="Arial" w:eastAsia="Arial" w:hAnsi="Arial" w:cs="Arial"/>
          <w:sz w:val="20"/>
          <w:szCs w:val="20"/>
        </w:rPr>
        <w:t xml:space="preserve">. Toutefois, il peut </w:t>
      </w:r>
      <w:r w:rsidR="00D106FC" w:rsidRPr="006A44C2">
        <w:rPr>
          <w:rFonts w:ascii="Arial" w:eastAsia="Arial" w:hAnsi="Arial" w:cs="Arial"/>
          <w:sz w:val="20"/>
          <w:szCs w:val="20"/>
        </w:rPr>
        <w:t>également être possible pour nos</w:t>
      </w:r>
      <w:r w:rsidRPr="006A44C2">
        <w:rPr>
          <w:rFonts w:ascii="Arial" w:eastAsia="Arial" w:hAnsi="Arial" w:cs="Arial"/>
          <w:sz w:val="20"/>
          <w:szCs w:val="20"/>
        </w:rPr>
        <w:t xml:space="preserve"> sociétés étrangères affiliées d'accéder aux données, par exemple dans le but de maintenir nos systèmes informatiques.</w:t>
      </w:r>
      <w:r w:rsidR="00424F7B" w:rsidRPr="006A44C2">
        <w:rPr>
          <w:rFonts w:ascii="Arial" w:eastAsia="Arial" w:hAnsi="Arial" w:cs="Arial"/>
          <w:sz w:val="20"/>
          <w:szCs w:val="20"/>
        </w:rPr>
        <w:t xml:space="preserve"> Afin de réaliser ces transferts de manière conforme à la Règlementation Applicable, EG LABO s’assure de la mise en place </w:t>
      </w:r>
      <w:r w:rsidR="00D75DD4" w:rsidRPr="006A44C2">
        <w:rPr>
          <w:rFonts w:ascii="Arial" w:eastAsia="Arial" w:hAnsi="Arial" w:cs="Arial"/>
          <w:sz w:val="20"/>
          <w:szCs w:val="20"/>
        </w:rPr>
        <w:t>de</w:t>
      </w:r>
      <w:r w:rsidR="00424F7B" w:rsidRPr="006A44C2">
        <w:rPr>
          <w:rFonts w:ascii="Arial" w:eastAsia="Arial" w:hAnsi="Arial" w:cs="Arial"/>
          <w:sz w:val="20"/>
          <w:szCs w:val="20"/>
        </w:rPr>
        <w:t xml:space="preserve"> garanties appropriées, soit en transférant les données :</w:t>
      </w:r>
    </w:p>
    <w:p w14:paraId="38BEA5F5" w14:textId="77777777" w:rsidR="00424F7B" w:rsidRDefault="00424F7B" w:rsidP="00424F7B">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vers un pays considéré par la Commission européenne comme assurant un niveau de protection adéquat ;</w:t>
      </w:r>
    </w:p>
    <w:p w14:paraId="24C91B04" w14:textId="77777777" w:rsidR="00CF07F9" w:rsidRPr="006A44C2" w:rsidRDefault="00CF07F9" w:rsidP="00CF07F9">
      <w:pPr>
        <w:pStyle w:val="ListParagraph"/>
        <w:spacing w:before="4"/>
        <w:ind w:left="709"/>
        <w:jc w:val="both"/>
        <w:rPr>
          <w:rFonts w:ascii="Arial" w:eastAsia="Arial" w:hAnsi="Arial" w:cs="Arial"/>
          <w:sz w:val="20"/>
          <w:szCs w:val="20"/>
        </w:rPr>
      </w:pPr>
    </w:p>
    <w:p w14:paraId="04F18CDC" w14:textId="77777777" w:rsidR="00424F7B" w:rsidRPr="006A44C2" w:rsidRDefault="00424F7B" w:rsidP="00424F7B">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vers un fournisseur de services avec lequel des clauses contractuelles types de la Commission européenne </w:t>
      </w:r>
      <w:r w:rsidRPr="006A44C2">
        <w:rPr>
          <w:rFonts w:ascii="Arial" w:hAnsi="Arial" w:cs="Arial"/>
          <w:sz w:val="20"/>
          <w:szCs w:val="20"/>
        </w:rPr>
        <w:t>issues de la Décision d’Adéquation 2021/914 de juin 2021 ont été signées ou qui dispose de Règles d'Entreprise Contraignantes.</w:t>
      </w:r>
    </w:p>
    <w:p w14:paraId="41B59A21" w14:textId="77777777" w:rsidR="00424F7B" w:rsidRPr="006A44C2" w:rsidRDefault="00424F7B" w:rsidP="00424F7B">
      <w:pPr>
        <w:pStyle w:val="ListParagraph"/>
        <w:spacing w:before="4"/>
        <w:ind w:left="709"/>
        <w:jc w:val="both"/>
        <w:rPr>
          <w:rFonts w:ascii="Arial" w:eastAsia="Arial" w:hAnsi="Arial" w:cs="Arial"/>
          <w:sz w:val="20"/>
          <w:szCs w:val="20"/>
        </w:rPr>
      </w:pPr>
    </w:p>
    <w:p w14:paraId="6EE6C564" w14:textId="2E08EC63" w:rsidR="00424F7B" w:rsidRPr="006A44C2" w:rsidRDefault="00424F7B" w:rsidP="00424F7B">
      <w:pPr>
        <w:pStyle w:val="BodyText"/>
        <w:spacing w:before="74" w:line="276" w:lineRule="auto"/>
        <w:ind w:left="0" w:right="120"/>
        <w:jc w:val="both"/>
        <w:rPr>
          <w:rFonts w:cs="Arial"/>
          <w:lang w:val="fr-FR"/>
        </w:rPr>
      </w:pPr>
      <w:r w:rsidRPr="182FC720">
        <w:rPr>
          <w:rFonts w:cs="Arial"/>
          <w:lang w:val="fr-FR"/>
        </w:rPr>
        <w:t xml:space="preserve">Les données à caractère personnel traitées pour les finalités évoquées dans cette sous-section sont conservées pendant </w:t>
      </w:r>
      <w:r w:rsidR="009D6C2F" w:rsidRPr="182FC720">
        <w:rPr>
          <w:rFonts w:cs="Arial"/>
          <w:lang w:val="fr-FR"/>
        </w:rPr>
        <w:t xml:space="preserve">toute la durée de la relation </w:t>
      </w:r>
      <w:r w:rsidR="0038782D" w:rsidRPr="182FC720">
        <w:rPr>
          <w:rFonts w:cs="Arial"/>
          <w:lang w:val="fr-FR"/>
        </w:rPr>
        <w:t xml:space="preserve">commerciale </w:t>
      </w:r>
      <w:r w:rsidR="009D6C2F" w:rsidRPr="182FC720">
        <w:rPr>
          <w:rFonts w:cs="Arial"/>
          <w:lang w:val="fr-FR"/>
        </w:rPr>
        <w:t xml:space="preserve">en base active et </w:t>
      </w:r>
      <w:r w:rsidR="0038782D" w:rsidRPr="182FC720">
        <w:rPr>
          <w:rFonts w:cs="Arial"/>
          <w:lang w:val="fr-FR"/>
        </w:rPr>
        <w:t xml:space="preserve">dans tous les cas pas plus de 36 mois </w:t>
      </w:r>
      <w:r w:rsidR="00E82661" w:rsidRPr="182FC720">
        <w:rPr>
          <w:rFonts w:cs="Arial"/>
          <w:lang w:val="fr-FR"/>
        </w:rPr>
        <w:t xml:space="preserve">après la fin de celle-ci </w:t>
      </w:r>
      <w:r w:rsidR="009D6C2F" w:rsidRPr="182FC720">
        <w:rPr>
          <w:rFonts w:cs="Arial"/>
          <w:lang w:val="fr-FR"/>
        </w:rPr>
        <w:t>en base archive intermédiaire</w:t>
      </w:r>
      <w:r w:rsidRPr="182FC720">
        <w:rPr>
          <w:rFonts w:cs="Arial"/>
          <w:lang w:val="fr-FR"/>
        </w:rPr>
        <w:t>.</w:t>
      </w:r>
    </w:p>
    <w:p w14:paraId="0A62C31C" w14:textId="77777777" w:rsidR="00D106FC" w:rsidRPr="006A44C2" w:rsidRDefault="00D106FC" w:rsidP="007F1ED1">
      <w:pPr>
        <w:pStyle w:val="BodyText"/>
        <w:spacing w:before="74" w:line="276" w:lineRule="auto"/>
        <w:ind w:right="120"/>
        <w:jc w:val="both"/>
        <w:rPr>
          <w:rFonts w:cs="Arial"/>
          <w:lang w:val="fr-FR"/>
        </w:rPr>
      </w:pPr>
    </w:p>
    <w:p w14:paraId="0A62C31D" w14:textId="77777777" w:rsidR="00634844" w:rsidRPr="006A44C2" w:rsidRDefault="00D106FC" w:rsidP="00910F4F">
      <w:pPr>
        <w:pStyle w:val="BodyText"/>
        <w:spacing w:before="74" w:line="276" w:lineRule="auto"/>
        <w:ind w:right="120"/>
        <w:jc w:val="both"/>
        <w:outlineLvl w:val="1"/>
        <w:rPr>
          <w:rFonts w:cs="Arial"/>
          <w:b/>
          <w:u w:val="single"/>
          <w:lang w:val="fr-FR"/>
        </w:rPr>
      </w:pPr>
      <w:bookmarkStart w:id="6" w:name="_Toc138429054"/>
      <w:r w:rsidRPr="006A44C2">
        <w:rPr>
          <w:rFonts w:cs="Arial"/>
          <w:b/>
          <w:u w:val="single"/>
          <w:lang w:val="fr-FR"/>
        </w:rPr>
        <w:t>3</w:t>
      </w:r>
      <w:r w:rsidR="00634844" w:rsidRPr="006A44C2">
        <w:rPr>
          <w:rFonts w:cs="Arial"/>
          <w:b/>
          <w:u w:val="single"/>
          <w:lang w:val="fr-FR"/>
        </w:rPr>
        <w:t>. Organiser des concours/loteries et des enquêtes</w:t>
      </w:r>
      <w:bookmarkEnd w:id="6"/>
    </w:p>
    <w:p w14:paraId="0A62C31E" w14:textId="77777777" w:rsidR="00634844" w:rsidRPr="006A44C2" w:rsidRDefault="00634844" w:rsidP="007F1ED1">
      <w:pPr>
        <w:pStyle w:val="BodyText"/>
        <w:spacing w:before="74" w:line="276" w:lineRule="auto"/>
        <w:ind w:right="120"/>
        <w:jc w:val="both"/>
        <w:rPr>
          <w:rFonts w:cs="Arial"/>
          <w:lang w:val="fr-FR"/>
        </w:rPr>
      </w:pPr>
    </w:p>
    <w:p w14:paraId="0A62C31F" w14:textId="369DAF6D" w:rsidR="00D106FC" w:rsidRPr="006A44C2" w:rsidRDefault="00634844" w:rsidP="00D4316A">
      <w:pPr>
        <w:pStyle w:val="BodyText"/>
        <w:spacing w:before="74" w:line="276" w:lineRule="auto"/>
        <w:ind w:left="0" w:right="120"/>
        <w:jc w:val="both"/>
        <w:rPr>
          <w:rFonts w:cs="Arial"/>
          <w:spacing w:val="-1"/>
          <w:lang w:val="fr-FR"/>
        </w:rPr>
      </w:pPr>
      <w:r w:rsidRPr="006A44C2">
        <w:rPr>
          <w:rFonts w:cs="Arial"/>
          <w:lang w:val="fr-FR"/>
        </w:rPr>
        <w:t xml:space="preserve">Nous organisons régulièrement des concours/ loteries et des enquêtes auprès de différents groupes cibles. Nous traitons </w:t>
      </w:r>
      <w:r w:rsidR="00D106FC" w:rsidRPr="006A44C2">
        <w:rPr>
          <w:rFonts w:cs="Arial"/>
          <w:lang w:val="fr-FR"/>
        </w:rPr>
        <w:t xml:space="preserve">les données </w:t>
      </w:r>
      <w:r w:rsidR="00A95F0B" w:rsidRPr="006A44C2">
        <w:rPr>
          <w:rFonts w:cs="Arial"/>
          <w:lang w:val="fr-FR"/>
        </w:rPr>
        <w:t xml:space="preserve">à caractère </w:t>
      </w:r>
      <w:r w:rsidR="00D106FC" w:rsidRPr="006A44C2">
        <w:rPr>
          <w:rFonts w:cs="Arial"/>
          <w:lang w:val="fr-FR"/>
        </w:rPr>
        <w:t xml:space="preserve">personnel </w:t>
      </w:r>
      <w:r w:rsidR="00A95F0B" w:rsidRPr="006A44C2">
        <w:rPr>
          <w:rFonts w:cs="Arial"/>
          <w:spacing w:val="-1"/>
          <w:lang w:val="fr-FR"/>
        </w:rPr>
        <w:t>d</w:t>
      </w:r>
      <w:r w:rsidR="00D106FC" w:rsidRPr="006A44C2">
        <w:rPr>
          <w:rFonts w:cs="Arial"/>
          <w:spacing w:val="-1"/>
          <w:lang w:val="fr-FR"/>
        </w:rPr>
        <w:t xml:space="preserve">es participants au concours ou au </w:t>
      </w:r>
      <w:r w:rsidR="00DC7E25" w:rsidRPr="006A44C2">
        <w:rPr>
          <w:rFonts w:cs="Arial"/>
          <w:spacing w:val="-1"/>
          <w:lang w:val="fr-FR"/>
        </w:rPr>
        <w:t xml:space="preserve">enquêtes </w:t>
      </w:r>
      <w:r w:rsidR="00D106FC" w:rsidRPr="006A44C2">
        <w:rPr>
          <w:rFonts w:cs="Arial"/>
          <w:spacing w:val="-1"/>
          <w:lang w:val="fr-FR"/>
        </w:rPr>
        <w:t>(en particulier le nom, le poste, les coordonnées commerciales ou privées, l'adresse e-mail, le numéro de téléphone).</w:t>
      </w:r>
    </w:p>
    <w:p w14:paraId="0A62C320" w14:textId="77777777" w:rsidR="007F1ED1" w:rsidRPr="006A44C2" w:rsidRDefault="007F1ED1" w:rsidP="0006677D">
      <w:pPr>
        <w:pStyle w:val="BodyText"/>
        <w:spacing w:before="74" w:line="276" w:lineRule="auto"/>
        <w:ind w:left="0" w:right="120"/>
        <w:jc w:val="both"/>
        <w:rPr>
          <w:rFonts w:cs="Arial"/>
          <w:spacing w:val="-1"/>
          <w:lang w:val="fr-FR"/>
        </w:rPr>
      </w:pPr>
    </w:p>
    <w:p w14:paraId="429C16A4" w14:textId="5A5FAB0F" w:rsidR="00D40AD9" w:rsidRPr="006A44C2" w:rsidRDefault="00D106FC" w:rsidP="0006677D">
      <w:pPr>
        <w:pStyle w:val="BodyText"/>
        <w:spacing w:before="74" w:line="276" w:lineRule="auto"/>
        <w:ind w:left="0" w:right="120"/>
        <w:jc w:val="both"/>
        <w:rPr>
          <w:rFonts w:cs="Arial"/>
          <w:spacing w:val="-1"/>
          <w:lang w:val="fr-FR"/>
        </w:rPr>
      </w:pPr>
      <w:r w:rsidRPr="006A44C2">
        <w:rPr>
          <w:rFonts w:cs="Arial"/>
          <w:spacing w:val="-1"/>
          <w:lang w:val="fr-FR"/>
        </w:rPr>
        <w:t>Nous traitons ces données dans le but</w:t>
      </w:r>
      <w:r w:rsidR="00D40AD9" w:rsidRPr="006A44C2">
        <w:rPr>
          <w:rFonts w:cs="Arial"/>
          <w:spacing w:val="-1"/>
          <w:lang w:val="fr-FR"/>
        </w:rPr>
        <w:t> :</w:t>
      </w:r>
    </w:p>
    <w:p w14:paraId="2866AA99" w14:textId="23323CB6" w:rsidR="00D40AD9" w:rsidRPr="006A44C2" w:rsidRDefault="00D106FC" w:rsidP="00D40AD9">
      <w:pPr>
        <w:pStyle w:val="BodyText"/>
        <w:numPr>
          <w:ilvl w:val="0"/>
          <w:numId w:val="22"/>
        </w:numPr>
        <w:spacing w:before="74" w:line="276" w:lineRule="auto"/>
        <w:ind w:right="120"/>
        <w:jc w:val="both"/>
        <w:rPr>
          <w:rFonts w:cs="Arial"/>
          <w:spacing w:val="-1"/>
          <w:lang w:val="fr-FR"/>
        </w:rPr>
      </w:pPr>
      <w:r w:rsidRPr="006A44C2">
        <w:rPr>
          <w:rFonts w:cs="Arial"/>
          <w:spacing w:val="-1"/>
          <w:lang w:val="fr-FR"/>
        </w:rPr>
        <w:t>d'organiser le concours</w:t>
      </w:r>
      <w:r w:rsidR="00D40AD9" w:rsidRPr="006A44C2">
        <w:rPr>
          <w:rFonts w:cs="Arial"/>
          <w:spacing w:val="-1"/>
          <w:lang w:val="fr-FR"/>
        </w:rPr>
        <w:t xml:space="preserve"> et/ou la </w:t>
      </w:r>
      <w:r w:rsidR="004576F5" w:rsidRPr="006A44C2">
        <w:rPr>
          <w:rFonts w:cs="Arial"/>
          <w:spacing w:val="-1"/>
          <w:lang w:val="fr-FR"/>
        </w:rPr>
        <w:t>loterie</w:t>
      </w:r>
      <w:r w:rsidR="00D40AD9" w:rsidRPr="006A44C2">
        <w:rPr>
          <w:rFonts w:cs="Arial"/>
          <w:spacing w:val="-1"/>
          <w:lang w:val="fr-FR"/>
        </w:rPr>
        <w:t>,</w:t>
      </w:r>
      <w:r w:rsidR="004576F5" w:rsidRPr="006A44C2">
        <w:rPr>
          <w:rFonts w:cs="Arial"/>
          <w:spacing w:val="-1"/>
          <w:lang w:val="fr-FR"/>
        </w:rPr>
        <w:t xml:space="preserve"> gérer les participation</w:t>
      </w:r>
      <w:r w:rsidR="00551C48" w:rsidRPr="006A44C2">
        <w:rPr>
          <w:rFonts w:cs="Arial"/>
          <w:spacing w:val="-1"/>
          <w:lang w:val="fr-FR"/>
        </w:rPr>
        <w:t>s, analyser le respect des conditions du concours ou de la loterie</w:t>
      </w:r>
      <w:r w:rsidRPr="006A44C2">
        <w:rPr>
          <w:rFonts w:cs="Arial"/>
          <w:spacing w:val="-1"/>
          <w:lang w:val="fr-FR"/>
        </w:rPr>
        <w:t xml:space="preserve"> </w:t>
      </w:r>
      <w:r w:rsidR="00DC7E25" w:rsidRPr="006A44C2">
        <w:rPr>
          <w:rFonts w:cs="Arial"/>
          <w:spacing w:val="-1"/>
          <w:lang w:val="fr-FR"/>
        </w:rPr>
        <w:t xml:space="preserve">et attribuer les lots </w:t>
      </w:r>
      <w:r w:rsidR="00551C48" w:rsidRPr="006A44C2">
        <w:rPr>
          <w:rFonts w:cs="Arial"/>
          <w:spacing w:val="-1"/>
          <w:lang w:val="fr-FR"/>
        </w:rPr>
        <w:t>conformément</w:t>
      </w:r>
      <w:r w:rsidR="00034EB7" w:rsidRPr="006A44C2">
        <w:rPr>
          <w:rFonts w:cs="Arial"/>
          <w:spacing w:val="-1"/>
          <w:lang w:val="fr-FR"/>
        </w:rPr>
        <w:t xml:space="preserve"> au règlement du concours ou de la loterie. Ces traitements sont basés sur l’exécution du contrat ; </w:t>
      </w:r>
      <w:r w:rsidRPr="006A44C2">
        <w:rPr>
          <w:rFonts w:cs="Arial"/>
          <w:spacing w:val="-1"/>
          <w:lang w:val="fr-FR"/>
        </w:rPr>
        <w:t xml:space="preserve"> </w:t>
      </w:r>
    </w:p>
    <w:p w14:paraId="5727AB27" w14:textId="77777777" w:rsidR="003B17BD" w:rsidRPr="006A44C2" w:rsidRDefault="00DC7E25" w:rsidP="005A5F51">
      <w:pPr>
        <w:pStyle w:val="BodyText"/>
        <w:numPr>
          <w:ilvl w:val="0"/>
          <w:numId w:val="22"/>
        </w:numPr>
        <w:spacing w:before="74" w:line="276" w:lineRule="auto"/>
        <w:ind w:right="120"/>
        <w:jc w:val="both"/>
        <w:rPr>
          <w:rFonts w:cs="Arial"/>
          <w:spacing w:val="-1"/>
          <w:lang w:val="fr-FR"/>
        </w:rPr>
      </w:pPr>
      <w:r w:rsidRPr="006A44C2">
        <w:rPr>
          <w:rFonts w:cs="Arial"/>
          <w:spacing w:val="-1"/>
          <w:lang w:val="fr-FR"/>
        </w:rPr>
        <w:t xml:space="preserve">mener </w:t>
      </w:r>
      <w:r w:rsidR="00D106FC" w:rsidRPr="006A44C2">
        <w:rPr>
          <w:rFonts w:cs="Arial"/>
          <w:spacing w:val="-1"/>
          <w:lang w:val="fr-FR"/>
        </w:rPr>
        <w:t xml:space="preserve">les enquêtes. </w:t>
      </w:r>
    </w:p>
    <w:p w14:paraId="18B4A0BC" w14:textId="77777777" w:rsidR="003B17BD" w:rsidRPr="006A44C2" w:rsidRDefault="003B17BD" w:rsidP="003B17BD">
      <w:pPr>
        <w:pStyle w:val="BodyText"/>
        <w:spacing w:before="74" w:line="276" w:lineRule="auto"/>
        <w:ind w:left="0" w:right="120"/>
        <w:jc w:val="both"/>
        <w:rPr>
          <w:rFonts w:cs="Arial"/>
          <w:spacing w:val="-1"/>
          <w:lang w:val="fr-FR"/>
        </w:rPr>
      </w:pPr>
    </w:p>
    <w:p w14:paraId="0A62C321" w14:textId="5B7F2E58" w:rsidR="00D106FC" w:rsidRPr="006A44C2" w:rsidRDefault="00D106FC" w:rsidP="006D4D5E">
      <w:pPr>
        <w:pStyle w:val="BodyText"/>
        <w:spacing w:before="74" w:line="276" w:lineRule="auto"/>
        <w:ind w:left="0" w:right="120"/>
        <w:jc w:val="both"/>
        <w:rPr>
          <w:rFonts w:cs="Arial"/>
          <w:spacing w:val="-1"/>
          <w:lang w:val="fr-FR"/>
        </w:rPr>
      </w:pPr>
      <w:r w:rsidRPr="006A44C2">
        <w:rPr>
          <w:rFonts w:cs="Arial"/>
          <w:spacing w:val="-1"/>
          <w:lang w:val="fr-FR"/>
        </w:rPr>
        <w:t>Les données sont traitées conformément à l'article 6</w:t>
      </w:r>
      <w:r w:rsidR="003B17BD" w:rsidRPr="006A44C2">
        <w:rPr>
          <w:rFonts w:cs="Arial"/>
          <w:spacing w:val="-1"/>
          <w:lang w:val="fr-FR"/>
        </w:rPr>
        <w:t>.</w:t>
      </w:r>
      <w:r w:rsidRPr="006A44C2">
        <w:rPr>
          <w:rFonts w:cs="Arial"/>
          <w:spacing w:val="-1"/>
          <w:lang w:val="fr-FR"/>
        </w:rPr>
        <w:t>1</w:t>
      </w:r>
      <w:r w:rsidR="003B17BD" w:rsidRPr="006A44C2">
        <w:rPr>
          <w:rFonts w:cs="Arial"/>
          <w:spacing w:val="-1"/>
          <w:lang w:val="fr-FR"/>
        </w:rPr>
        <w:t xml:space="preserve"> </w:t>
      </w:r>
      <w:r w:rsidR="00DD4895" w:rsidRPr="006A44C2">
        <w:rPr>
          <w:rFonts w:cs="Arial"/>
          <w:spacing w:val="-1"/>
          <w:lang w:val="fr-FR"/>
        </w:rPr>
        <w:t>f</w:t>
      </w:r>
      <w:r w:rsidRPr="006A44C2">
        <w:rPr>
          <w:rFonts w:cs="Arial"/>
          <w:spacing w:val="-1"/>
          <w:lang w:val="fr-FR"/>
        </w:rPr>
        <w:t xml:space="preserve"> du </w:t>
      </w:r>
      <w:r w:rsidR="00407A04" w:rsidRPr="006A44C2">
        <w:rPr>
          <w:rFonts w:cs="Arial"/>
          <w:spacing w:val="-1"/>
          <w:lang w:val="fr-FR"/>
        </w:rPr>
        <w:t>RGPD</w:t>
      </w:r>
      <w:r w:rsidR="00DD4895" w:rsidRPr="006A44C2">
        <w:rPr>
          <w:rFonts w:cs="Arial"/>
          <w:spacing w:val="-1"/>
          <w:lang w:val="fr-FR"/>
        </w:rPr>
        <w:t xml:space="preserve">, à savoir la poursuite de ses </w:t>
      </w:r>
      <w:r w:rsidR="003B0037" w:rsidRPr="006A44C2">
        <w:rPr>
          <w:rFonts w:cs="Arial"/>
          <w:spacing w:val="-1"/>
          <w:lang w:val="fr-FR"/>
        </w:rPr>
        <w:t>intérêts légitimes par EG LABO</w:t>
      </w:r>
      <w:r w:rsidRPr="006A44C2">
        <w:rPr>
          <w:rFonts w:cs="Arial"/>
          <w:spacing w:val="-1"/>
          <w:lang w:val="fr-FR"/>
        </w:rPr>
        <w:t>.</w:t>
      </w:r>
      <w:r w:rsidR="00975711" w:rsidRPr="006A44C2">
        <w:rPr>
          <w:rFonts w:cs="Arial"/>
          <w:spacing w:val="-1"/>
          <w:lang w:val="fr-FR"/>
        </w:rPr>
        <w:t xml:space="preserve"> Notre intérêt légitime réside dans</w:t>
      </w:r>
      <w:r w:rsidR="009101F5" w:rsidRPr="006A44C2">
        <w:rPr>
          <w:rFonts w:cs="Arial"/>
          <w:spacing w:val="-1"/>
          <w:lang w:val="fr-FR"/>
        </w:rPr>
        <w:t xml:space="preserve"> l’intérêt de pouvoir analyser des situations et/ou des ressentis afin d’améliorer nos produits et services et plus généralement </w:t>
      </w:r>
      <w:r w:rsidR="004726AA" w:rsidRPr="006A44C2">
        <w:rPr>
          <w:rFonts w:cs="Arial"/>
          <w:spacing w:val="-1"/>
          <w:lang w:val="fr-FR"/>
        </w:rPr>
        <w:t>notre relation avec les différentes personnes concernées.</w:t>
      </w:r>
    </w:p>
    <w:p w14:paraId="0A62C322" w14:textId="77777777" w:rsidR="00D106FC" w:rsidRPr="006A44C2" w:rsidRDefault="00D106FC" w:rsidP="0006677D">
      <w:pPr>
        <w:pStyle w:val="BodyText"/>
        <w:spacing w:before="74" w:line="276" w:lineRule="auto"/>
        <w:ind w:left="0" w:right="120"/>
        <w:jc w:val="both"/>
        <w:rPr>
          <w:rFonts w:cs="Arial"/>
          <w:spacing w:val="-1"/>
          <w:lang w:val="fr-FR"/>
        </w:rPr>
      </w:pPr>
    </w:p>
    <w:p w14:paraId="0A62C323" w14:textId="7DB0F095" w:rsidR="00D106FC" w:rsidRPr="006A44C2" w:rsidRDefault="00D106FC" w:rsidP="0006677D">
      <w:pPr>
        <w:pStyle w:val="BodyText"/>
        <w:spacing w:before="74" w:line="276" w:lineRule="auto"/>
        <w:ind w:left="0" w:right="120"/>
        <w:jc w:val="both"/>
        <w:rPr>
          <w:rFonts w:cs="Arial"/>
          <w:spacing w:val="-1"/>
          <w:lang w:val="fr-FR"/>
        </w:rPr>
      </w:pPr>
      <w:r w:rsidRPr="006A44C2">
        <w:rPr>
          <w:rFonts w:cs="Arial"/>
          <w:spacing w:val="-1"/>
          <w:lang w:val="fr-FR"/>
        </w:rPr>
        <w:t xml:space="preserve">Vous n'êtes pas légalement tenu de fournir vos données </w:t>
      </w:r>
      <w:r w:rsidR="007C22D9" w:rsidRPr="006A44C2">
        <w:rPr>
          <w:rFonts w:cs="Arial"/>
          <w:lang w:val="fr-FR"/>
        </w:rPr>
        <w:t xml:space="preserve">à caractère </w:t>
      </w:r>
      <w:r w:rsidRPr="006A44C2">
        <w:rPr>
          <w:rFonts w:cs="Arial"/>
          <w:spacing w:val="-1"/>
          <w:lang w:val="fr-FR"/>
        </w:rPr>
        <w:t>personnel, mais cela est souvent nécessaire pour participer au concours/enquête. Cela signifie que vous n'êtes pas légalement obligé de nous fournir vos données</w:t>
      </w:r>
      <w:r w:rsidR="007C22D9" w:rsidRPr="006A44C2">
        <w:rPr>
          <w:rFonts w:cs="Arial"/>
          <w:spacing w:val="-1"/>
          <w:lang w:val="fr-FR"/>
        </w:rPr>
        <w:t xml:space="preserve"> </w:t>
      </w:r>
      <w:r w:rsidR="007C22D9" w:rsidRPr="006A44C2">
        <w:rPr>
          <w:rFonts w:cs="Arial"/>
          <w:lang w:val="fr-FR"/>
        </w:rPr>
        <w:t>à caractère</w:t>
      </w:r>
      <w:r w:rsidRPr="006A44C2">
        <w:rPr>
          <w:rFonts w:cs="Arial"/>
          <w:spacing w:val="-1"/>
          <w:lang w:val="fr-FR"/>
        </w:rPr>
        <w:t xml:space="preserve"> personne. Si vous décidez de ne pas nous fournir vos données</w:t>
      </w:r>
      <w:r w:rsidR="007C22D9" w:rsidRPr="006A44C2">
        <w:rPr>
          <w:rFonts w:cs="Arial"/>
          <w:spacing w:val="-1"/>
          <w:lang w:val="fr-FR"/>
        </w:rPr>
        <w:t xml:space="preserve"> </w:t>
      </w:r>
      <w:r w:rsidR="007C22D9" w:rsidRPr="006A44C2">
        <w:rPr>
          <w:rFonts w:cs="Arial"/>
          <w:lang w:val="fr-FR"/>
        </w:rPr>
        <w:t>à caractère</w:t>
      </w:r>
      <w:r w:rsidRPr="006A44C2">
        <w:rPr>
          <w:rFonts w:cs="Arial"/>
          <w:spacing w:val="-1"/>
          <w:lang w:val="fr-FR"/>
        </w:rPr>
        <w:t xml:space="preserve"> personnel, il n'est généralement pas possible pour vous de participer au concours ou </w:t>
      </w:r>
      <w:r w:rsidR="00AB566D" w:rsidRPr="006A44C2">
        <w:rPr>
          <w:rFonts w:cs="Arial"/>
          <w:spacing w:val="-1"/>
          <w:lang w:val="fr-FR"/>
        </w:rPr>
        <w:t>à l’enquête</w:t>
      </w:r>
      <w:r w:rsidRPr="006A44C2">
        <w:rPr>
          <w:rFonts w:cs="Arial"/>
          <w:spacing w:val="-1"/>
          <w:lang w:val="fr-FR"/>
        </w:rPr>
        <w:t>.</w:t>
      </w:r>
    </w:p>
    <w:p w14:paraId="0A62C324" w14:textId="77777777" w:rsidR="00D106FC" w:rsidRPr="006A44C2" w:rsidRDefault="00D106FC" w:rsidP="0006677D">
      <w:pPr>
        <w:pStyle w:val="BodyText"/>
        <w:spacing w:before="74" w:line="276" w:lineRule="auto"/>
        <w:ind w:left="0" w:right="120"/>
        <w:jc w:val="both"/>
        <w:rPr>
          <w:rFonts w:cs="Arial"/>
          <w:spacing w:val="-1"/>
          <w:lang w:val="fr-FR"/>
        </w:rPr>
      </w:pPr>
    </w:p>
    <w:p w14:paraId="0A62C325" w14:textId="12584830" w:rsidR="00D106FC" w:rsidRPr="006A44C2" w:rsidRDefault="00D106FC" w:rsidP="51653055">
      <w:pPr>
        <w:pStyle w:val="BodyText"/>
        <w:spacing w:before="74" w:line="276" w:lineRule="auto"/>
        <w:ind w:left="0" w:right="120"/>
        <w:jc w:val="both"/>
        <w:rPr>
          <w:rFonts w:cs="Arial"/>
          <w:spacing w:val="-1"/>
          <w:lang w:val="fr-FR"/>
        </w:rPr>
      </w:pPr>
      <w:r w:rsidRPr="006A44C2">
        <w:rPr>
          <w:rFonts w:cs="Arial"/>
          <w:spacing w:val="-1"/>
          <w:lang w:val="fr-FR"/>
        </w:rPr>
        <w:t xml:space="preserve">Nous pouvons transférer vos données </w:t>
      </w:r>
      <w:r w:rsidR="00AB566D" w:rsidRPr="006A44C2">
        <w:rPr>
          <w:rFonts w:cs="Arial"/>
          <w:spacing w:val="-1"/>
          <w:lang w:val="fr-FR"/>
        </w:rPr>
        <w:t xml:space="preserve">à caractère </w:t>
      </w:r>
      <w:r w:rsidRPr="006A44C2">
        <w:rPr>
          <w:rFonts w:cs="Arial"/>
          <w:spacing w:val="-1"/>
          <w:lang w:val="fr-FR"/>
        </w:rPr>
        <w:t xml:space="preserve">personnel aux catégories suivantes de destinataires : les sociétés affiliées et, le cas échéant, les fournisseurs de services externes (entreprises d'expédition, fournisseurs de services </w:t>
      </w:r>
      <w:r w:rsidR="00CF07F9" w:rsidRPr="006A44C2">
        <w:rPr>
          <w:rFonts w:cs="Arial"/>
          <w:spacing w:val="-1"/>
          <w:lang w:val="fr-FR"/>
        </w:rPr>
        <w:t>informatiques ;</w:t>
      </w:r>
      <w:r w:rsidRPr="006A44C2">
        <w:rPr>
          <w:rFonts w:cs="Arial"/>
          <w:spacing w:val="-1"/>
          <w:lang w:val="fr-FR"/>
        </w:rPr>
        <w:t xml:space="preserve"> éditeurs et les producteurs de médias web) chargés de traiter ou d'évaluer la concurrence ou l'enquête.</w:t>
      </w:r>
    </w:p>
    <w:p w14:paraId="0A62C328" w14:textId="77777777" w:rsidR="00D106FC" w:rsidRPr="006A44C2" w:rsidRDefault="00D106FC" w:rsidP="006674BD">
      <w:pPr>
        <w:pStyle w:val="BodyText"/>
        <w:spacing w:before="74" w:line="276" w:lineRule="auto"/>
        <w:ind w:left="0" w:right="120"/>
        <w:jc w:val="both"/>
        <w:rPr>
          <w:rFonts w:cs="Arial"/>
          <w:spacing w:val="-1"/>
          <w:lang w:val="fr-FR"/>
        </w:rPr>
      </w:pPr>
    </w:p>
    <w:p w14:paraId="647C4FF9" w14:textId="5351C0FB" w:rsidR="006674BD" w:rsidRPr="006A44C2" w:rsidRDefault="006674BD" w:rsidP="006674BD">
      <w:pPr>
        <w:pStyle w:val="BodyText"/>
        <w:spacing w:before="74" w:line="276" w:lineRule="auto"/>
        <w:ind w:left="0" w:right="120"/>
        <w:jc w:val="both"/>
        <w:rPr>
          <w:rFonts w:cs="Arial"/>
          <w:lang w:val="fr-FR"/>
        </w:rPr>
      </w:pPr>
      <w:r w:rsidRPr="006A44C2">
        <w:rPr>
          <w:rFonts w:cs="Arial"/>
          <w:lang w:val="fr-FR"/>
        </w:rPr>
        <w:t>Les données à caractère personnel traitées pour les finalités évoquées dans cette sous-section sont conservées pendant</w:t>
      </w:r>
      <w:r w:rsidR="00802B03" w:rsidRPr="006A44C2">
        <w:rPr>
          <w:rFonts w:cs="Arial"/>
          <w:lang w:val="fr-FR"/>
        </w:rPr>
        <w:t xml:space="preserve"> toute la durée de la relation commerciale en base active et dans tous les cas pas plus de 36 mois après la fin de celle-ci en base archive intermédiaire</w:t>
      </w:r>
      <w:r w:rsidRPr="006A44C2">
        <w:rPr>
          <w:rFonts w:cs="Arial"/>
          <w:lang w:val="fr-FR"/>
        </w:rPr>
        <w:t>.</w:t>
      </w:r>
    </w:p>
    <w:p w14:paraId="70D1AE38" w14:textId="77777777" w:rsidR="006674BD" w:rsidRPr="006A44C2" w:rsidRDefault="006674BD" w:rsidP="005A5F51">
      <w:pPr>
        <w:pStyle w:val="BodyText"/>
        <w:spacing w:before="74" w:line="276" w:lineRule="auto"/>
        <w:ind w:left="0" w:right="120"/>
        <w:jc w:val="both"/>
        <w:rPr>
          <w:rFonts w:cs="Arial"/>
          <w:spacing w:val="-1"/>
          <w:lang w:val="fr-FR"/>
        </w:rPr>
      </w:pPr>
    </w:p>
    <w:p w14:paraId="0A62C329" w14:textId="77777777" w:rsidR="00D106FC" w:rsidRPr="006A44C2" w:rsidRDefault="00D106FC" w:rsidP="00910F4F">
      <w:pPr>
        <w:pStyle w:val="BodyText"/>
        <w:spacing w:before="74" w:line="276" w:lineRule="auto"/>
        <w:ind w:right="120"/>
        <w:jc w:val="both"/>
        <w:outlineLvl w:val="1"/>
        <w:rPr>
          <w:rFonts w:cs="Arial"/>
          <w:b/>
          <w:spacing w:val="-1"/>
          <w:u w:val="single"/>
          <w:lang w:val="fr-FR"/>
        </w:rPr>
      </w:pPr>
      <w:bookmarkStart w:id="7" w:name="_Toc138429055"/>
      <w:r w:rsidRPr="006A44C2">
        <w:rPr>
          <w:rFonts w:cs="Arial"/>
          <w:b/>
          <w:spacing w:val="-1"/>
          <w:u w:val="single"/>
          <w:lang w:val="fr-FR"/>
        </w:rPr>
        <w:t>4. Correspondance par courriel (e-mail)</w:t>
      </w:r>
      <w:bookmarkEnd w:id="7"/>
    </w:p>
    <w:p w14:paraId="0A62C32A" w14:textId="77777777" w:rsidR="00D106FC" w:rsidRPr="006A44C2" w:rsidRDefault="00D106FC" w:rsidP="007F1ED1">
      <w:pPr>
        <w:pStyle w:val="BodyText"/>
        <w:spacing w:before="74" w:line="276" w:lineRule="auto"/>
        <w:ind w:right="120"/>
        <w:jc w:val="both"/>
        <w:rPr>
          <w:rFonts w:cs="Arial"/>
          <w:spacing w:val="-1"/>
          <w:lang w:val="fr-FR"/>
        </w:rPr>
      </w:pPr>
    </w:p>
    <w:p w14:paraId="0A62C32B" w14:textId="3636A1F8" w:rsidR="00D106FC" w:rsidRPr="006A44C2" w:rsidRDefault="00D106FC" w:rsidP="0006677D">
      <w:pPr>
        <w:pStyle w:val="BodyText"/>
        <w:spacing w:before="74" w:line="276" w:lineRule="auto"/>
        <w:ind w:left="0" w:right="120"/>
        <w:jc w:val="both"/>
        <w:rPr>
          <w:rFonts w:cs="Arial"/>
          <w:spacing w:val="-1"/>
          <w:lang w:val="fr-FR"/>
        </w:rPr>
      </w:pPr>
      <w:r w:rsidRPr="006A44C2">
        <w:rPr>
          <w:rFonts w:cs="Arial"/>
          <w:spacing w:val="-1"/>
          <w:lang w:val="fr-FR"/>
        </w:rPr>
        <w:t>Nous traitons les données</w:t>
      </w:r>
      <w:r w:rsidR="006674BD" w:rsidRPr="006A44C2">
        <w:rPr>
          <w:rFonts w:cs="Arial"/>
          <w:spacing w:val="-1"/>
          <w:lang w:val="fr-FR"/>
        </w:rPr>
        <w:t xml:space="preserve"> à caractère</w:t>
      </w:r>
      <w:r w:rsidRPr="006A44C2">
        <w:rPr>
          <w:rFonts w:cs="Arial"/>
          <w:spacing w:val="-1"/>
          <w:lang w:val="fr-FR"/>
        </w:rPr>
        <w:t xml:space="preserve"> personnel suivantes dans le cadre de la correspondance par courriel : Données </w:t>
      </w:r>
      <w:r w:rsidR="00C63569" w:rsidRPr="006A44C2">
        <w:rPr>
          <w:rFonts w:cs="Arial"/>
          <w:spacing w:val="-1"/>
          <w:lang w:val="fr-FR"/>
        </w:rPr>
        <w:t xml:space="preserve">à caractère </w:t>
      </w:r>
      <w:r w:rsidRPr="006A44C2">
        <w:rPr>
          <w:rFonts w:cs="Arial"/>
          <w:spacing w:val="-1"/>
          <w:lang w:val="fr-FR"/>
        </w:rPr>
        <w:t>personne</w:t>
      </w:r>
      <w:r w:rsidR="00C63569" w:rsidRPr="006A44C2">
        <w:rPr>
          <w:rFonts w:cs="Arial"/>
          <w:spacing w:val="-1"/>
          <w:lang w:val="fr-FR"/>
        </w:rPr>
        <w:t>l</w:t>
      </w:r>
      <w:r w:rsidRPr="006A44C2">
        <w:rPr>
          <w:rFonts w:cs="Arial"/>
          <w:spacing w:val="-1"/>
          <w:lang w:val="fr-FR"/>
        </w:rPr>
        <w:t xml:space="preserve"> des expéditeurs et des destinataires de courriels (nom, poste, coordonnées commerciales ou privées, adresse e-mail, numéro de téléphone, numéro de fax) ainsi que d'autres données </w:t>
      </w:r>
      <w:r w:rsidR="00C63569" w:rsidRPr="006A44C2">
        <w:rPr>
          <w:rFonts w:cs="Arial"/>
          <w:spacing w:val="-1"/>
          <w:lang w:val="fr-FR"/>
        </w:rPr>
        <w:t xml:space="preserve">à caractère </w:t>
      </w:r>
      <w:r w:rsidRPr="006A44C2">
        <w:rPr>
          <w:rFonts w:cs="Arial"/>
          <w:spacing w:val="-1"/>
          <w:lang w:val="fr-FR"/>
        </w:rPr>
        <w:t>personnel que vous pouvez divulguer sur vous-même par le biais de votre signature ou dans le texte de l'e-mail.</w:t>
      </w:r>
    </w:p>
    <w:p w14:paraId="6C8B67A2" w14:textId="68F0758B" w:rsidR="0058028A" w:rsidRPr="006A44C2" w:rsidRDefault="00D106FC" w:rsidP="0006677D">
      <w:pPr>
        <w:pStyle w:val="BodyText"/>
        <w:spacing w:before="74" w:line="276" w:lineRule="auto"/>
        <w:ind w:left="0" w:right="120"/>
        <w:jc w:val="both"/>
        <w:rPr>
          <w:rFonts w:cs="Arial"/>
          <w:spacing w:val="-1"/>
          <w:lang w:val="fr-FR"/>
        </w:rPr>
      </w:pPr>
      <w:r w:rsidRPr="006A44C2">
        <w:rPr>
          <w:rFonts w:cs="Arial"/>
          <w:spacing w:val="-1"/>
          <w:lang w:val="fr-FR"/>
        </w:rPr>
        <w:t>Nous traitons ces données pour</w:t>
      </w:r>
      <w:r w:rsidR="0058028A" w:rsidRPr="006A44C2">
        <w:rPr>
          <w:rFonts w:cs="Arial"/>
          <w:spacing w:val="-1"/>
          <w:lang w:val="fr-FR"/>
        </w:rPr>
        <w:t xml:space="preserve"> </w:t>
      </w:r>
      <w:r w:rsidRPr="006A44C2">
        <w:rPr>
          <w:rFonts w:cs="Arial"/>
          <w:spacing w:val="-1"/>
          <w:lang w:val="fr-FR"/>
        </w:rPr>
        <w:t>communiquer avec toutes les parties prenantes</w:t>
      </w:r>
      <w:r w:rsidR="0058028A" w:rsidRPr="006A44C2">
        <w:rPr>
          <w:rFonts w:cs="Arial"/>
          <w:spacing w:val="-1"/>
          <w:lang w:val="fr-FR"/>
        </w:rPr>
        <w:t xml:space="preserve"> et répondre et donner suite aux demandes contenues dans les emails</w:t>
      </w:r>
      <w:r w:rsidRPr="006A44C2">
        <w:rPr>
          <w:rFonts w:cs="Arial"/>
          <w:spacing w:val="-1"/>
          <w:lang w:val="fr-FR"/>
        </w:rPr>
        <w:t>.</w:t>
      </w:r>
    </w:p>
    <w:p w14:paraId="0CD192AE" w14:textId="585C06E2" w:rsidR="004726AA" w:rsidRPr="006A44C2" w:rsidRDefault="00131FFE" w:rsidP="005A5F51">
      <w:pPr>
        <w:pStyle w:val="BodyText"/>
        <w:spacing w:before="74" w:line="276" w:lineRule="auto"/>
        <w:ind w:left="0" w:right="120"/>
        <w:jc w:val="both"/>
        <w:rPr>
          <w:rFonts w:cs="Arial"/>
          <w:spacing w:val="-1"/>
          <w:lang w:val="fr-FR"/>
        </w:rPr>
      </w:pPr>
      <w:r w:rsidRPr="006A44C2">
        <w:rPr>
          <w:rFonts w:cs="Arial"/>
          <w:spacing w:val="-1"/>
          <w:lang w:val="fr-FR"/>
        </w:rPr>
        <w:t>En fonction de l’objet et du contenu de l’email, la base juridique du traitement qui sera mise en œuvre à partir de ces données sera différente. Pour les emails classiquement échangés entre personnes concernées, l</w:t>
      </w:r>
      <w:r w:rsidR="00D106FC" w:rsidRPr="006A44C2">
        <w:rPr>
          <w:rFonts w:cs="Arial"/>
          <w:spacing w:val="-1"/>
          <w:lang w:val="fr-FR"/>
        </w:rPr>
        <w:t xml:space="preserve">a base juridique pour le traitement de ces données </w:t>
      </w:r>
      <w:r w:rsidR="00CC242C" w:rsidRPr="006A44C2">
        <w:rPr>
          <w:rFonts w:cs="Arial"/>
          <w:spacing w:val="-1"/>
          <w:lang w:val="fr-FR"/>
        </w:rPr>
        <w:t xml:space="preserve">est </w:t>
      </w:r>
      <w:r w:rsidR="00B07CA4" w:rsidRPr="006A44C2">
        <w:rPr>
          <w:rFonts w:cs="Arial"/>
          <w:spacing w:val="-1"/>
          <w:lang w:val="fr-FR"/>
        </w:rPr>
        <w:t xml:space="preserve">la poursuite </w:t>
      </w:r>
      <w:r w:rsidR="00D106FC" w:rsidRPr="006A44C2">
        <w:rPr>
          <w:rFonts w:cs="Arial"/>
          <w:spacing w:val="-1"/>
          <w:lang w:val="fr-FR"/>
        </w:rPr>
        <w:t>de</w:t>
      </w:r>
      <w:r w:rsidR="00B07CA4" w:rsidRPr="006A44C2">
        <w:rPr>
          <w:rFonts w:cs="Arial"/>
          <w:spacing w:val="-1"/>
          <w:lang w:val="fr-FR"/>
        </w:rPr>
        <w:t xml:space="preserve"> se</w:t>
      </w:r>
      <w:r w:rsidR="00D106FC" w:rsidRPr="006A44C2">
        <w:rPr>
          <w:rFonts w:cs="Arial"/>
          <w:spacing w:val="-1"/>
          <w:lang w:val="fr-FR"/>
        </w:rPr>
        <w:t xml:space="preserve">s intérêts légitimes </w:t>
      </w:r>
      <w:r w:rsidR="00497211" w:rsidRPr="006A44C2">
        <w:rPr>
          <w:rFonts w:cs="Arial"/>
          <w:spacing w:val="-1"/>
          <w:lang w:val="fr-FR"/>
        </w:rPr>
        <w:t xml:space="preserve">d’EG LABO </w:t>
      </w:r>
      <w:r w:rsidR="00D106FC" w:rsidRPr="006A44C2">
        <w:rPr>
          <w:rFonts w:cs="Arial"/>
          <w:spacing w:val="-1"/>
          <w:lang w:val="fr-FR"/>
        </w:rPr>
        <w:t>au sens de l'article 6</w:t>
      </w:r>
      <w:r w:rsidR="00802B03" w:rsidRPr="006A44C2">
        <w:rPr>
          <w:rFonts w:cs="Arial"/>
          <w:spacing w:val="-1"/>
          <w:lang w:val="fr-FR"/>
        </w:rPr>
        <w:t>.</w:t>
      </w:r>
      <w:r w:rsidR="00D106FC" w:rsidRPr="006A44C2">
        <w:rPr>
          <w:rFonts w:cs="Arial"/>
          <w:spacing w:val="-1"/>
          <w:lang w:val="fr-FR"/>
        </w:rPr>
        <w:t xml:space="preserve">1 f </w:t>
      </w:r>
      <w:r w:rsidR="00407A04" w:rsidRPr="006A44C2">
        <w:rPr>
          <w:rFonts w:cs="Arial"/>
          <w:spacing w:val="-1"/>
          <w:lang w:val="fr-FR"/>
        </w:rPr>
        <w:t>RGPD</w:t>
      </w:r>
      <w:r w:rsidR="00975711" w:rsidRPr="006A44C2">
        <w:rPr>
          <w:rFonts w:cs="Arial"/>
          <w:spacing w:val="-1"/>
          <w:lang w:val="fr-FR"/>
        </w:rPr>
        <w:t>.</w:t>
      </w:r>
      <w:r w:rsidR="00D106FC" w:rsidRPr="006A44C2">
        <w:rPr>
          <w:rFonts w:cs="Arial"/>
          <w:spacing w:val="-1"/>
          <w:lang w:val="fr-FR"/>
        </w:rPr>
        <w:t xml:space="preserve"> </w:t>
      </w:r>
      <w:r w:rsidR="00975711" w:rsidRPr="006A44C2">
        <w:rPr>
          <w:rFonts w:cs="Arial"/>
          <w:spacing w:val="-1"/>
          <w:lang w:val="fr-FR"/>
        </w:rPr>
        <w:t>N</w:t>
      </w:r>
      <w:r w:rsidR="00D106FC" w:rsidRPr="006A44C2">
        <w:rPr>
          <w:rFonts w:cs="Arial"/>
          <w:spacing w:val="-1"/>
          <w:lang w:val="fr-FR"/>
        </w:rPr>
        <w:t xml:space="preserve">otre intérêt légitime réside </w:t>
      </w:r>
      <w:r w:rsidR="004726AA" w:rsidRPr="006A44C2">
        <w:rPr>
          <w:rFonts w:cs="Arial"/>
          <w:spacing w:val="-1"/>
          <w:lang w:val="fr-FR"/>
        </w:rPr>
        <w:t>dans l’importance d’entretenir des relations avec les différentes personnes concernées.</w:t>
      </w:r>
    </w:p>
    <w:p w14:paraId="0A62C32D" w14:textId="6239FD64" w:rsidR="00D106FC" w:rsidRPr="006A44C2" w:rsidRDefault="00D106FC" w:rsidP="004726AA">
      <w:pPr>
        <w:pStyle w:val="BodyText"/>
        <w:spacing w:before="74" w:line="276" w:lineRule="auto"/>
        <w:ind w:left="0" w:right="120"/>
        <w:jc w:val="both"/>
        <w:rPr>
          <w:rFonts w:cs="Arial"/>
          <w:spacing w:val="-1"/>
          <w:lang w:val="fr-FR"/>
        </w:rPr>
      </w:pPr>
      <w:r w:rsidRPr="006A44C2">
        <w:rPr>
          <w:rFonts w:cs="Arial"/>
          <w:spacing w:val="-1"/>
          <w:lang w:val="fr-FR"/>
        </w:rPr>
        <w:t xml:space="preserve">Vous n'êtes pas légalement tenu de fournir vos données </w:t>
      </w:r>
      <w:r w:rsidR="006B3805" w:rsidRPr="006A44C2">
        <w:rPr>
          <w:rFonts w:cs="Arial"/>
          <w:spacing w:val="-1"/>
          <w:lang w:val="fr-FR"/>
        </w:rPr>
        <w:t xml:space="preserve">à caractère </w:t>
      </w:r>
      <w:r w:rsidRPr="006A44C2">
        <w:rPr>
          <w:rFonts w:cs="Arial"/>
          <w:spacing w:val="-1"/>
          <w:lang w:val="fr-FR"/>
        </w:rPr>
        <w:t xml:space="preserve">personnel, mais </w:t>
      </w:r>
      <w:r w:rsidR="006B3805" w:rsidRPr="006A44C2">
        <w:rPr>
          <w:rFonts w:cs="Arial"/>
          <w:spacing w:val="-1"/>
          <w:lang w:val="fr-FR"/>
        </w:rPr>
        <w:t>certaines de ces données sont strictement</w:t>
      </w:r>
      <w:r w:rsidRPr="006A44C2">
        <w:rPr>
          <w:rFonts w:cs="Arial"/>
          <w:spacing w:val="-1"/>
          <w:lang w:val="fr-FR"/>
        </w:rPr>
        <w:t xml:space="preserve"> nécessaire</w:t>
      </w:r>
      <w:r w:rsidR="00BD0434" w:rsidRPr="006A44C2">
        <w:rPr>
          <w:rFonts w:cs="Arial"/>
          <w:spacing w:val="-1"/>
          <w:lang w:val="fr-FR"/>
        </w:rPr>
        <w:t>s</w:t>
      </w:r>
      <w:r w:rsidRPr="006A44C2">
        <w:rPr>
          <w:rFonts w:cs="Arial"/>
          <w:spacing w:val="-1"/>
          <w:lang w:val="fr-FR"/>
        </w:rPr>
        <w:t xml:space="preserve"> pour communiquer </w:t>
      </w:r>
      <w:r w:rsidR="006B3805" w:rsidRPr="006A44C2">
        <w:rPr>
          <w:rFonts w:cs="Arial"/>
          <w:spacing w:val="-1"/>
          <w:lang w:val="fr-FR"/>
        </w:rPr>
        <w:t xml:space="preserve">avec vous </w:t>
      </w:r>
      <w:r w:rsidRPr="006A44C2">
        <w:rPr>
          <w:rFonts w:cs="Arial"/>
          <w:spacing w:val="-1"/>
          <w:lang w:val="fr-FR"/>
        </w:rPr>
        <w:t xml:space="preserve">par e-mail. Cela signifie que vous n'êtes pas légalement obligé de nous fournir vos données </w:t>
      </w:r>
      <w:r w:rsidR="006B3805" w:rsidRPr="006A44C2">
        <w:rPr>
          <w:rFonts w:cs="Arial"/>
          <w:spacing w:val="-1"/>
          <w:lang w:val="fr-FR"/>
        </w:rPr>
        <w:t xml:space="preserve">à caractère </w:t>
      </w:r>
      <w:r w:rsidRPr="006A44C2">
        <w:rPr>
          <w:rFonts w:cs="Arial"/>
          <w:spacing w:val="-1"/>
          <w:lang w:val="fr-FR"/>
        </w:rPr>
        <w:t xml:space="preserve">personnel. Si vous décidez de ne pas nous fournir vos données </w:t>
      </w:r>
      <w:r w:rsidR="006B3805" w:rsidRPr="006A44C2">
        <w:rPr>
          <w:rFonts w:cs="Arial"/>
          <w:spacing w:val="-1"/>
          <w:lang w:val="fr-FR"/>
        </w:rPr>
        <w:t xml:space="preserve">à caractère </w:t>
      </w:r>
      <w:r w:rsidRPr="006A44C2">
        <w:rPr>
          <w:rFonts w:cs="Arial"/>
          <w:spacing w:val="-1"/>
          <w:lang w:val="fr-FR"/>
        </w:rPr>
        <w:t>personnel, la communication par e-mail n'est pas possible.</w:t>
      </w:r>
    </w:p>
    <w:p w14:paraId="0A62C32E" w14:textId="2D127D91" w:rsidR="00D106FC" w:rsidRPr="006A44C2" w:rsidRDefault="00D106FC" w:rsidP="51653055">
      <w:pPr>
        <w:pStyle w:val="BodyText"/>
        <w:spacing w:before="74" w:line="276" w:lineRule="auto"/>
        <w:ind w:left="0" w:right="120"/>
        <w:jc w:val="both"/>
        <w:rPr>
          <w:rFonts w:cs="Arial"/>
          <w:spacing w:val="-1"/>
          <w:lang w:val="fr-FR"/>
        </w:rPr>
      </w:pPr>
      <w:r w:rsidRPr="006A44C2">
        <w:rPr>
          <w:rFonts w:cs="Arial"/>
          <w:spacing w:val="-1"/>
          <w:lang w:val="fr-FR"/>
        </w:rPr>
        <w:t xml:space="preserve">Au besoin, nous transférons vos données </w:t>
      </w:r>
      <w:r w:rsidR="0078088F" w:rsidRPr="006A44C2">
        <w:rPr>
          <w:rFonts w:cs="Arial"/>
          <w:spacing w:val="-1"/>
          <w:lang w:val="fr-FR"/>
        </w:rPr>
        <w:t xml:space="preserve">à caractère </w:t>
      </w:r>
      <w:r w:rsidRPr="006A44C2">
        <w:rPr>
          <w:rFonts w:cs="Arial"/>
          <w:spacing w:val="-1"/>
          <w:lang w:val="fr-FR"/>
        </w:rPr>
        <w:t xml:space="preserve">personnel aux catégories suivantes de destinataires : employés d'entreprises affiliées ainsi que fournisseurs de services externes nous aidant à répondre à la demande, tels que les fournisseurs de services informatiques, les cabinets de conseil ou les </w:t>
      </w:r>
      <w:r w:rsidR="00F921BF" w:rsidRPr="006A44C2">
        <w:rPr>
          <w:rFonts w:cs="Arial"/>
          <w:lang w:val="fr-FR"/>
        </w:rPr>
        <w:t xml:space="preserve">Commissaires aux </w:t>
      </w:r>
      <w:r w:rsidRPr="006A44C2">
        <w:rPr>
          <w:rFonts w:cs="Arial"/>
          <w:spacing w:val="-1"/>
          <w:lang w:val="fr-FR"/>
        </w:rPr>
        <w:t>Comptes.</w:t>
      </w:r>
    </w:p>
    <w:p w14:paraId="1D3B06BE" w14:textId="77777777" w:rsidR="00927C8A" w:rsidRPr="006A44C2" w:rsidRDefault="00927C8A" w:rsidP="51653055">
      <w:pPr>
        <w:pStyle w:val="BodyText"/>
        <w:spacing w:before="74" w:line="276" w:lineRule="auto"/>
        <w:ind w:left="0" w:right="120"/>
        <w:jc w:val="both"/>
        <w:rPr>
          <w:rFonts w:cs="Arial"/>
          <w:spacing w:val="-1"/>
          <w:lang w:val="fr-FR"/>
        </w:rPr>
      </w:pPr>
    </w:p>
    <w:p w14:paraId="52DB2399" w14:textId="485E8521" w:rsidR="0078088F" w:rsidRPr="006A44C2" w:rsidRDefault="00D106FC" w:rsidP="0078088F">
      <w:pPr>
        <w:spacing w:before="4"/>
        <w:jc w:val="both"/>
        <w:rPr>
          <w:rFonts w:ascii="Arial" w:eastAsia="Arial" w:hAnsi="Arial" w:cs="Arial"/>
          <w:sz w:val="20"/>
          <w:szCs w:val="20"/>
        </w:rPr>
      </w:pPr>
      <w:r w:rsidRPr="006A44C2">
        <w:rPr>
          <w:rFonts w:ascii="Arial" w:eastAsia="Arial" w:hAnsi="Arial" w:cs="Arial"/>
          <w:spacing w:val="-1"/>
          <w:sz w:val="20"/>
          <w:szCs w:val="20"/>
        </w:rPr>
        <w:t>Dans certains cas, les sociétés affiliées et aussi les fournisseurs de services auxquels nous pouvons transférer vos données</w:t>
      </w:r>
      <w:r w:rsidR="0078088F" w:rsidRPr="006A44C2">
        <w:rPr>
          <w:rFonts w:ascii="Arial" w:eastAsia="Arial" w:hAnsi="Arial" w:cs="Arial"/>
          <w:spacing w:val="-1"/>
          <w:sz w:val="20"/>
          <w:szCs w:val="20"/>
        </w:rPr>
        <w:t xml:space="preserve"> à caractère</w:t>
      </w:r>
      <w:r w:rsidRPr="006A44C2">
        <w:rPr>
          <w:rFonts w:ascii="Arial" w:eastAsia="Arial" w:hAnsi="Arial" w:cs="Arial"/>
          <w:spacing w:val="-1"/>
          <w:sz w:val="20"/>
          <w:szCs w:val="20"/>
        </w:rPr>
        <w:t xml:space="preserve"> personnel sont situés en dehors de l'UE.</w:t>
      </w:r>
      <w:r w:rsidR="0078088F" w:rsidRPr="006A44C2">
        <w:rPr>
          <w:rFonts w:ascii="Arial" w:eastAsia="Arial" w:hAnsi="Arial" w:cs="Arial"/>
          <w:spacing w:val="-1"/>
          <w:sz w:val="20"/>
          <w:szCs w:val="20"/>
        </w:rPr>
        <w:t xml:space="preserve"> Afin</w:t>
      </w:r>
      <w:r w:rsidR="0078088F" w:rsidRPr="006A44C2">
        <w:rPr>
          <w:rFonts w:ascii="Arial" w:eastAsia="Arial" w:hAnsi="Arial" w:cs="Arial"/>
          <w:sz w:val="20"/>
          <w:szCs w:val="20"/>
        </w:rPr>
        <w:t xml:space="preserve"> de réaliser ces transferts de manière conforme à la Règlementation Applicable, EG LABO s’assure de la mise en place </w:t>
      </w:r>
      <w:r w:rsidR="00216FD0" w:rsidRPr="006A44C2">
        <w:rPr>
          <w:rFonts w:ascii="Arial" w:eastAsia="Arial" w:hAnsi="Arial" w:cs="Arial"/>
          <w:sz w:val="20"/>
          <w:szCs w:val="20"/>
        </w:rPr>
        <w:t>de</w:t>
      </w:r>
      <w:r w:rsidR="0078088F" w:rsidRPr="006A44C2">
        <w:rPr>
          <w:rFonts w:ascii="Arial" w:eastAsia="Arial" w:hAnsi="Arial" w:cs="Arial"/>
          <w:sz w:val="20"/>
          <w:szCs w:val="20"/>
        </w:rPr>
        <w:t xml:space="preserve"> garanties appropriées, soit en transférant les données :</w:t>
      </w:r>
    </w:p>
    <w:p w14:paraId="3BF185B1" w14:textId="77777777" w:rsidR="0078088F" w:rsidRPr="006A44C2" w:rsidRDefault="0078088F" w:rsidP="0078088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vers un pays considéré par la Commission européenne comme assurant un niveau de protection adéquat ;</w:t>
      </w:r>
    </w:p>
    <w:p w14:paraId="3BA29A5D" w14:textId="77777777" w:rsidR="0078088F" w:rsidRPr="006A44C2" w:rsidRDefault="0078088F" w:rsidP="0078088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vers un fournisseur de services avec lequel des clauses contractuelles types de la Commission européenne </w:t>
      </w:r>
      <w:r w:rsidRPr="006A44C2">
        <w:rPr>
          <w:rFonts w:ascii="Arial" w:hAnsi="Arial" w:cs="Arial"/>
          <w:sz w:val="20"/>
          <w:szCs w:val="20"/>
        </w:rPr>
        <w:t>issues de la Décision d’Adéquation 2021/914 de juin 2021 ont été signées ou qui dispose de Règles d'Entreprise Contraignantes.</w:t>
      </w:r>
    </w:p>
    <w:p w14:paraId="6808AB10" w14:textId="77777777" w:rsidR="0078088F" w:rsidRPr="006A44C2" w:rsidRDefault="0078088F" w:rsidP="0078088F">
      <w:pPr>
        <w:pStyle w:val="ListParagraph"/>
        <w:spacing w:before="4"/>
        <w:ind w:left="709"/>
        <w:jc w:val="both"/>
        <w:rPr>
          <w:rFonts w:ascii="Arial" w:eastAsia="Arial" w:hAnsi="Arial" w:cs="Arial"/>
          <w:sz w:val="20"/>
          <w:szCs w:val="20"/>
        </w:rPr>
      </w:pPr>
    </w:p>
    <w:p w14:paraId="2F977761" w14:textId="0CB299A7" w:rsidR="0078088F" w:rsidRPr="006A44C2" w:rsidRDefault="0078088F" w:rsidP="0078088F">
      <w:pPr>
        <w:pStyle w:val="BodyText"/>
        <w:spacing w:before="74" w:line="276" w:lineRule="auto"/>
        <w:ind w:left="0" w:right="120"/>
        <w:jc w:val="both"/>
        <w:rPr>
          <w:rFonts w:cs="Arial"/>
          <w:lang w:val="fr-FR"/>
        </w:rPr>
      </w:pPr>
      <w:r w:rsidRPr="006A44C2">
        <w:rPr>
          <w:rFonts w:cs="Arial"/>
          <w:lang w:val="fr-FR"/>
        </w:rPr>
        <w:t xml:space="preserve">Les données à caractère personnel traitées pour les finalités évoquées dans cette sous-section sont conservées pendant </w:t>
      </w:r>
      <w:r w:rsidR="00F61188" w:rsidRPr="006A44C2">
        <w:rPr>
          <w:rFonts w:cs="Arial"/>
          <w:lang w:val="fr-FR"/>
        </w:rPr>
        <w:t xml:space="preserve"> toute la durée de la relation commerciale en base active et dans tous les cas pas plus de 36 mois après la fin de celle-ci en base archive intermédiaire</w:t>
      </w:r>
      <w:r w:rsidRPr="006A44C2">
        <w:rPr>
          <w:rFonts w:cs="Arial"/>
          <w:lang w:val="fr-FR"/>
        </w:rPr>
        <w:t>.</w:t>
      </w:r>
    </w:p>
    <w:p w14:paraId="0A62C332" w14:textId="77777777" w:rsidR="00DC29C3" w:rsidRPr="006A44C2" w:rsidRDefault="00DC29C3" w:rsidP="007F1ED1">
      <w:pPr>
        <w:jc w:val="both"/>
        <w:rPr>
          <w:rFonts w:ascii="Arial" w:eastAsia="Arial" w:hAnsi="Arial" w:cs="Arial"/>
          <w:spacing w:val="-1"/>
          <w:sz w:val="20"/>
          <w:szCs w:val="20"/>
        </w:rPr>
      </w:pPr>
    </w:p>
    <w:p w14:paraId="0A62C333" w14:textId="77777777" w:rsidR="00612C71" w:rsidRPr="006A44C2" w:rsidRDefault="00612C71" w:rsidP="00910F4F">
      <w:pPr>
        <w:pStyle w:val="Heading2"/>
        <w:rPr>
          <w:rFonts w:ascii="Arial" w:eastAsia="Arial" w:hAnsi="Arial" w:cs="Arial"/>
          <w:b/>
          <w:color w:val="auto"/>
          <w:spacing w:val="-1"/>
          <w:sz w:val="20"/>
          <w:szCs w:val="20"/>
          <w:u w:val="single"/>
        </w:rPr>
      </w:pPr>
      <w:bookmarkStart w:id="8" w:name="_Toc138429056"/>
      <w:r w:rsidRPr="006A44C2">
        <w:rPr>
          <w:rFonts w:ascii="Arial" w:eastAsia="Arial" w:hAnsi="Arial" w:cs="Arial"/>
          <w:b/>
          <w:color w:val="auto"/>
          <w:spacing w:val="-1"/>
          <w:sz w:val="20"/>
          <w:szCs w:val="20"/>
          <w:u w:val="single"/>
        </w:rPr>
        <w:t>5</w:t>
      </w:r>
      <w:r w:rsidRPr="006A44C2">
        <w:rPr>
          <w:rFonts w:ascii="Arial" w:eastAsia="Arial" w:hAnsi="Arial" w:cs="Arial"/>
          <w:b/>
          <w:color w:val="auto"/>
          <w:sz w:val="20"/>
          <w:szCs w:val="20"/>
          <w:u w:val="single"/>
        </w:rPr>
        <w:t xml:space="preserve">. </w:t>
      </w:r>
      <w:r w:rsidRPr="006A44C2">
        <w:rPr>
          <w:rFonts w:ascii="Arial" w:eastAsia="Arial" w:hAnsi="Arial" w:cs="Arial"/>
          <w:b/>
          <w:color w:val="auto"/>
          <w:spacing w:val="-1"/>
          <w:sz w:val="20"/>
          <w:szCs w:val="20"/>
          <w:u w:val="single"/>
        </w:rPr>
        <w:t>Contact initié à l'aide des sites internet -réseau sociaux de EG LABO (données de santé)</w:t>
      </w:r>
      <w:bookmarkEnd w:id="8"/>
    </w:p>
    <w:p w14:paraId="0A62C334" w14:textId="77777777" w:rsidR="00612C71" w:rsidRPr="006A44C2" w:rsidRDefault="00612C71" w:rsidP="007F1ED1">
      <w:pPr>
        <w:jc w:val="both"/>
        <w:rPr>
          <w:rFonts w:ascii="Arial" w:eastAsia="Arial" w:hAnsi="Arial" w:cs="Arial"/>
          <w:b/>
          <w:spacing w:val="-1"/>
          <w:sz w:val="20"/>
          <w:szCs w:val="20"/>
          <w:u w:val="single"/>
        </w:rPr>
      </w:pPr>
    </w:p>
    <w:p w14:paraId="0A62C335" w14:textId="1577BDD8" w:rsidR="00612C71" w:rsidRPr="006A44C2" w:rsidRDefault="00612C71" w:rsidP="007F1ED1">
      <w:pPr>
        <w:jc w:val="both"/>
        <w:rPr>
          <w:rFonts w:ascii="Arial" w:eastAsia="Arial" w:hAnsi="Arial" w:cs="Arial"/>
          <w:spacing w:val="-1"/>
          <w:sz w:val="20"/>
          <w:szCs w:val="20"/>
        </w:rPr>
      </w:pPr>
      <w:r w:rsidRPr="006A44C2">
        <w:rPr>
          <w:rFonts w:ascii="Arial" w:eastAsia="Arial" w:hAnsi="Arial" w:cs="Arial"/>
          <w:spacing w:val="-1"/>
          <w:sz w:val="20"/>
          <w:szCs w:val="20"/>
        </w:rPr>
        <w:t xml:space="preserve">Lorsque nous répondons aux demandes reçues dans les boîtes aux lettres fonctionnelles de EG LABO, telles que </w:t>
      </w:r>
      <w:hyperlink r:id="rId13" w:history="1">
        <w:r w:rsidR="00AB399F" w:rsidRPr="006A44C2">
          <w:rPr>
            <w:rStyle w:val="Hyperlink"/>
            <w:rFonts w:ascii="Arial" w:eastAsia="Arial" w:hAnsi="Arial" w:cs="Arial"/>
            <w:color w:val="auto"/>
            <w:spacing w:val="-1"/>
            <w:sz w:val="20"/>
            <w:szCs w:val="20"/>
          </w:rPr>
          <w:t>contact@eglabo.com</w:t>
        </w:r>
      </w:hyperlink>
      <w:r w:rsidRPr="006A44C2">
        <w:rPr>
          <w:rFonts w:ascii="Arial" w:eastAsia="Arial" w:hAnsi="Arial" w:cs="Arial"/>
          <w:spacing w:val="-1"/>
          <w:sz w:val="20"/>
          <w:szCs w:val="20"/>
        </w:rPr>
        <w:t xml:space="preserve">, via les médias sociaux ou via nos pages de contact sur Internet, nous traitons toutes les données fournies par l'expéditeur de </w:t>
      </w:r>
      <w:r w:rsidR="00A025BF" w:rsidRPr="006A44C2">
        <w:rPr>
          <w:rFonts w:ascii="Arial" w:eastAsia="Arial" w:hAnsi="Arial" w:cs="Arial"/>
          <w:spacing w:val="-1"/>
          <w:sz w:val="20"/>
          <w:szCs w:val="20"/>
        </w:rPr>
        <w:t xml:space="preserve">la demande </w:t>
      </w:r>
      <w:r w:rsidRPr="006A44C2">
        <w:rPr>
          <w:rFonts w:ascii="Arial" w:eastAsia="Arial" w:hAnsi="Arial" w:cs="Arial"/>
          <w:spacing w:val="-1"/>
          <w:sz w:val="20"/>
          <w:szCs w:val="20"/>
        </w:rPr>
        <w:t>(nom, entreprise, poste, entreprise ou renseignements personnels, adresse électronique, numéro de téléphone, numéro de télécopie) ainsi que des données</w:t>
      </w:r>
      <w:r w:rsidR="00010231" w:rsidRPr="006A44C2">
        <w:rPr>
          <w:rFonts w:ascii="Arial" w:eastAsia="Arial" w:hAnsi="Arial" w:cs="Arial"/>
          <w:spacing w:val="-1"/>
          <w:sz w:val="20"/>
          <w:szCs w:val="20"/>
        </w:rPr>
        <w:t xml:space="preserve"> à caractère</w:t>
      </w:r>
      <w:r w:rsidRPr="006A44C2">
        <w:rPr>
          <w:rFonts w:ascii="Arial" w:eastAsia="Arial" w:hAnsi="Arial" w:cs="Arial"/>
          <w:spacing w:val="-1"/>
          <w:sz w:val="20"/>
          <w:szCs w:val="20"/>
        </w:rPr>
        <w:t xml:space="preserve"> personnel supplémentaires que vous pouvez divulguer à votre sujet par écrit ou oralement dans le texte du message ou dans le cadre du traitement ultérieur de </w:t>
      </w:r>
      <w:r w:rsidR="00010231" w:rsidRPr="006A44C2">
        <w:rPr>
          <w:rFonts w:ascii="Arial" w:eastAsia="Arial" w:hAnsi="Arial" w:cs="Arial"/>
          <w:spacing w:val="-1"/>
          <w:sz w:val="20"/>
          <w:szCs w:val="20"/>
        </w:rPr>
        <w:t>la demande</w:t>
      </w:r>
      <w:r w:rsidR="00AB399F" w:rsidRPr="006A44C2">
        <w:rPr>
          <w:rFonts w:ascii="Arial" w:eastAsia="Arial" w:hAnsi="Arial" w:cs="Arial"/>
          <w:spacing w:val="-1"/>
          <w:sz w:val="20"/>
          <w:szCs w:val="20"/>
        </w:rPr>
        <w:t>. Il peut également s'agir</w:t>
      </w:r>
      <w:r w:rsidRPr="006A44C2">
        <w:rPr>
          <w:rFonts w:ascii="Arial" w:eastAsia="Arial" w:hAnsi="Arial" w:cs="Arial"/>
          <w:spacing w:val="-1"/>
          <w:sz w:val="20"/>
          <w:szCs w:val="20"/>
        </w:rPr>
        <w:t xml:space="preserve"> de données sur la santé.</w:t>
      </w:r>
    </w:p>
    <w:p w14:paraId="0A62C336" w14:textId="3E846628" w:rsidR="00612C71" w:rsidRPr="006A44C2" w:rsidRDefault="00612C71" w:rsidP="007F1ED1">
      <w:pPr>
        <w:jc w:val="both"/>
        <w:rPr>
          <w:rFonts w:ascii="Arial" w:eastAsia="Arial" w:hAnsi="Arial" w:cs="Arial"/>
          <w:spacing w:val="-1"/>
          <w:sz w:val="20"/>
          <w:szCs w:val="20"/>
        </w:rPr>
      </w:pPr>
      <w:r w:rsidRPr="006A44C2">
        <w:rPr>
          <w:rFonts w:ascii="Arial" w:eastAsia="Arial" w:hAnsi="Arial" w:cs="Arial"/>
          <w:spacing w:val="-1"/>
          <w:sz w:val="20"/>
          <w:szCs w:val="20"/>
        </w:rPr>
        <w:t xml:space="preserve">Nous traitons ces données afin de pouvoir répondre à votre demande. Si vous nous signalez les effets secondaires par ces voies, l'enquête est immédiatement transmise aux collègues responsables du service </w:t>
      </w:r>
      <w:r w:rsidR="00250736" w:rsidRPr="006A44C2">
        <w:rPr>
          <w:rFonts w:ascii="Arial" w:eastAsia="Arial" w:hAnsi="Arial" w:cs="Arial"/>
          <w:spacing w:val="-1"/>
          <w:sz w:val="20"/>
          <w:szCs w:val="20"/>
        </w:rPr>
        <w:t>pharma</w:t>
      </w:r>
      <w:r w:rsidR="000133F2" w:rsidRPr="006A44C2">
        <w:rPr>
          <w:rFonts w:ascii="Arial" w:eastAsia="Arial" w:hAnsi="Arial" w:cs="Arial"/>
          <w:spacing w:val="-1"/>
          <w:sz w:val="20"/>
          <w:szCs w:val="20"/>
        </w:rPr>
        <w:t>covigilance</w:t>
      </w:r>
      <w:r w:rsidR="00557927" w:rsidRPr="006A44C2">
        <w:rPr>
          <w:rFonts w:ascii="Arial" w:eastAsia="Arial" w:hAnsi="Arial" w:cs="Arial"/>
          <w:spacing w:val="-1"/>
          <w:sz w:val="20"/>
          <w:szCs w:val="20"/>
        </w:rPr>
        <w:t xml:space="preserve"> (cf ci-dessous la section 11 pour plus de détails sur les traitements mis en œuvre dans ce contexte)</w:t>
      </w:r>
      <w:r w:rsidRPr="006A44C2">
        <w:rPr>
          <w:rFonts w:ascii="Arial" w:eastAsia="Arial" w:hAnsi="Arial" w:cs="Arial"/>
          <w:spacing w:val="-1"/>
          <w:sz w:val="20"/>
          <w:szCs w:val="20"/>
        </w:rPr>
        <w:t>.</w:t>
      </w:r>
    </w:p>
    <w:p w14:paraId="0A62C337" w14:textId="5E10A5F9" w:rsidR="00612C71" w:rsidRPr="006A44C2" w:rsidRDefault="00557927" w:rsidP="007F1ED1">
      <w:pPr>
        <w:jc w:val="both"/>
        <w:rPr>
          <w:rFonts w:ascii="Arial" w:eastAsia="Arial" w:hAnsi="Arial" w:cs="Arial"/>
          <w:spacing w:val="-1"/>
          <w:sz w:val="20"/>
          <w:szCs w:val="20"/>
        </w:rPr>
      </w:pPr>
      <w:r w:rsidRPr="006A44C2">
        <w:rPr>
          <w:rFonts w:ascii="Arial" w:eastAsia="Arial" w:hAnsi="Arial" w:cs="Arial"/>
          <w:spacing w:val="-1"/>
          <w:sz w:val="20"/>
          <w:szCs w:val="20"/>
        </w:rPr>
        <w:t>En fonction de l’objet et du contenu de l</w:t>
      </w:r>
      <w:r w:rsidR="000133F2" w:rsidRPr="006A44C2">
        <w:rPr>
          <w:rFonts w:ascii="Arial" w:eastAsia="Arial" w:hAnsi="Arial" w:cs="Arial"/>
          <w:spacing w:val="-1"/>
          <w:sz w:val="20"/>
          <w:szCs w:val="20"/>
        </w:rPr>
        <w:t>a</w:t>
      </w:r>
      <w:r w:rsidRPr="006A44C2">
        <w:rPr>
          <w:rFonts w:ascii="Arial" w:eastAsia="Arial" w:hAnsi="Arial" w:cs="Arial"/>
          <w:spacing w:val="-1"/>
          <w:sz w:val="20"/>
          <w:szCs w:val="20"/>
        </w:rPr>
        <w:t xml:space="preserve"> demande, la base juridique du traitement qui sera mise en œuvre à partir de ces données sera différente. Pour les demandes classique</w:t>
      </w:r>
      <w:r w:rsidR="00C477B8" w:rsidRPr="006A44C2">
        <w:rPr>
          <w:rFonts w:ascii="Arial" w:eastAsia="Arial" w:hAnsi="Arial" w:cs="Arial"/>
          <w:spacing w:val="-1"/>
          <w:sz w:val="20"/>
          <w:szCs w:val="20"/>
        </w:rPr>
        <w:t>s</w:t>
      </w:r>
      <w:r w:rsidRPr="006A44C2">
        <w:rPr>
          <w:rFonts w:ascii="Arial" w:eastAsia="Arial" w:hAnsi="Arial" w:cs="Arial"/>
          <w:spacing w:val="-1"/>
          <w:sz w:val="20"/>
          <w:szCs w:val="20"/>
        </w:rPr>
        <w:t xml:space="preserve"> échangé</w:t>
      </w:r>
      <w:r w:rsidR="00287D96" w:rsidRPr="006A44C2">
        <w:rPr>
          <w:rFonts w:ascii="Arial" w:eastAsia="Arial" w:hAnsi="Arial" w:cs="Arial"/>
          <w:spacing w:val="-1"/>
          <w:sz w:val="20"/>
          <w:szCs w:val="20"/>
        </w:rPr>
        <w:t>e</w:t>
      </w:r>
      <w:r w:rsidRPr="006A44C2">
        <w:rPr>
          <w:rFonts w:ascii="Arial" w:eastAsia="Arial" w:hAnsi="Arial" w:cs="Arial"/>
          <w:spacing w:val="-1"/>
          <w:sz w:val="20"/>
          <w:szCs w:val="20"/>
        </w:rPr>
        <w:t>s entre personnes concernées</w:t>
      </w:r>
      <w:r w:rsidR="00287D96" w:rsidRPr="006A44C2">
        <w:rPr>
          <w:rFonts w:ascii="Arial" w:eastAsia="Arial" w:hAnsi="Arial" w:cs="Arial"/>
          <w:spacing w:val="-1"/>
          <w:sz w:val="20"/>
          <w:szCs w:val="20"/>
        </w:rPr>
        <w:t>, l</w:t>
      </w:r>
      <w:r w:rsidR="00612C71" w:rsidRPr="006A44C2">
        <w:rPr>
          <w:rFonts w:ascii="Arial" w:eastAsia="Arial" w:hAnsi="Arial" w:cs="Arial"/>
          <w:spacing w:val="-1"/>
          <w:sz w:val="20"/>
          <w:szCs w:val="20"/>
        </w:rPr>
        <w:t>a base juridique pour cela est notre intérêt légitime en vertu de l'article 6</w:t>
      </w:r>
      <w:r w:rsidR="004E7FA4" w:rsidRPr="006A44C2">
        <w:rPr>
          <w:rFonts w:ascii="Arial" w:eastAsia="Arial" w:hAnsi="Arial" w:cs="Arial"/>
          <w:spacing w:val="-1"/>
          <w:sz w:val="20"/>
          <w:szCs w:val="20"/>
        </w:rPr>
        <w:t>.</w:t>
      </w:r>
      <w:r w:rsidR="00612C71" w:rsidRPr="006A44C2">
        <w:rPr>
          <w:rFonts w:ascii="Arial" w:eastAsia="Arial" w:hAnsi="Arial" w:cs="Arial"/>
          <w:spacing w:val="-1"/>
          <w:sz w:val="20"/>
          <w:szCs w:val="20"/>
        </w:rPr>
        <w:t xml:space="preserve">1 f </w:t>
      </w:r>
      <w:r w:rsidR="00407A04" w:rsidRPr="006A44C2">
        <w:rPr>
          <w:rFonts w:ascii="Arial" w:eastAsia="Arial" w:hAnsi="Arial" w:cs="Arial"/>
          <w:spacing w:val="-1"/>
          <w:sz w:val="20"/>
          <w:szCs w:val="20"/>
        </w:rPr>
        <w:t>RGPD</w:t>
      </w:r>
      <w:r w:rsidR="00612C71" w:rsidRPr="006A44C2">
        <w:rPr>
          <w:rFonts w:ascii="Arial" w:eastAsia="Arial" w:hAnsi="Arial" w:cs="Arial"/>
          <w:spacing w:val="-1"/>
          <w:sz w:val="20"/>
          <w:szCs w:val="20"/>
        </w:rPr>
        <w:t>.</w:t>
      </w:r>
      <w:r w:rsidR="00287D96" w:rsidRPr="006A44C2">
        <w:rPr>
          <w:rFonts w:ascii="Arial" w:eastAsia="Arial" w:hAnsi="Arial" w:cs="Arial"/>
          <w:spacing w:val="-1"/>
          <w:sz w:val="20"/>
          <w:szCs w:val="20"/>
        </w:rPr>
        <w:t xml:space="preserve"> Notre intérêt légitime réside dans l’importance d’entretenir des relations avec les différentes personnes concernées</w:t>
      </w:r>
    </w:p>
    <w:p w14:paraId="0A62C338" w14:textId="0B93E530" w:rsidR="00612C71" w:rsidRPr="006A44C2" w:rsidRDefault="00612C71" w:rsidP="007F1ED1">
      <w:pPr>
        <w:jc w:val="both"/>
        <w:rPr>
          <w:rFonts w:ascii="Arial" w:eastAsia="Arial" w:hAnsi="Arial" w:cs="Arial"/>
          <w:spacing w:val="-1"/>
          <w:sz w:val="20"/>
          <w:szCs w:val="20"/>
        </w:rPr>
      </w:pPr>
      <w:r w:rsidRPr="006A44C2">
        <w:rPr>
          <w:rFonts w:ascii="Arial" w:eastAsia="Arial" w:hAnsi="Arial" w:cs="Arial"/>
          <w:spacing w:val="-1"/>
          <w:sz w:val="20"/>
          <w:szCs w:val="20"/>
        </w:rPr>
        <w:t xml:space="preserve">Vous n'êtes pas légalement ou contractuellement tenu de fournir vos données </w:t>
      </w:r>
      <w:r w:rsidR="00287D96" w:rsidRPr="006A44C2">
        <w:rPr>
          <w:rFonts w:ascii="Arial" w:eastAsia="Arial" w:hAnsi="Arial" w:cs="Arial"/>
          <w:spacing w:val="-1"/>
          <w:sz w:val="20"/>
          <w:szCs w:val="20"/>
        </w:rPr>
        <w:t xml:space="preserve">à caractère </w:t>
      </w:r>
      <w:r w:rsidRPr="006A44C2">
        <w:rPr>
          <w:rFonts w:ascii="Arial" w:eastAsia="Arial" w:hAnsi="Arial" w:cs="Arial"/>
          <w:spacing w:val="-1"/>
          <w:sz w:val="20"/>
          <w:szCs w:val="20"/>
        </w:rPr>
        <w:t xml:space="preserve">personnel. Cela signifie que vous n'êtes pas obligé de nous fournir vos données </w:t>
      </w:r>
      <w:r w:rsidR="00287D96" w:rsidRPr="006A44C2">
        <w:rPr>
          <w:rFonts w:ascii="Arial" w:eastAsia="Arial" w:hAnsi="Arial" w:cs="Arial"/>
          <w:spacing w:val="-1"/>
          <w:sz w:val="20"/>
          <w:szCs w:val="20"/>
        </w:rPr>
        <w:t xml:space="preserve">à caractère </w:t>
      </w:r>
      <w:r w:rsidRPr="006A44C2">
        <w:rPr>
          <w:rFonts w:ascii="Arial" w:eastAsia="Arial" w:hAnsi="Arial" w:cs="Arial"/>
          <w:spacing w:val="-1"/>
          <w:sz w:val="20"/>
          <w:szCs w:val="20"/>
        </w:rPr>
        <w:t xml:space="preserve">personnel. </w:t>
      </w:r>
      <w:r w:rsidR="00BD0434" w:rsidRPr="006A44C2">
        <w:rPr>
          <w:rFonts w:ascii="Arial" w:eastAsia="Arial" w:hAnsi="Arial" w:cs="Arial"/>
          <w:spacing w:val="-1"/>
          <w:sz w:val="20"/>
          <w:szCs w:val="20"/>
        </w:rPr>
        <w:t xml:space="preserve">En revanche, </w:t>
      </w:r>
      <w:r w:rsidR="00C477B8" w:rsidRPr="006A44C2">
        <w:rPr>
          <w:rFonts w:ascii="Arial" w:eastAsia="Arial" w:hAnsi="Arial" w:cs="Arial"/>
          <w:spacing w:val="-1"/>
          <w:sz w:val="20"/>
          <w:szCs w:val="20"/>
        </w:rPr>
        <w:t>c</w:t>
      </w:r>
      <w:r w:rsidR="00C477B8" w:rsidRPr="006A44C2">
        <w:rPr>
          <w:rFonts w:ascii="Arial" w:hAnsi="Arial" w:cs="Arial"/>
          <w:spacing w:val="-1"/>
          <w:sz w:val="20"/>
          <w:szCs w:val="20"/>
        </w:rPr>
        <w:t>ertaines</w:t>
      </w:r>
      <w:r w:rsidR="00BD0434" w:rsidRPr="006A44C2">
        <w:rPr>
          <w:rFonts w:ascii="Arial" w:hAnsi="Arial" w:cs="Arial"/>
          <w:spacing w:val="-1"/>
          <w:sz w:val="20"/>
          <w:szCs w:val="20"/>
        </w:rPr>
        <w:t xml:space="preserve"> de ces données sont strictement nécessaires pour communiquer avec vous</w:t>
      </w:r>
      <w:r w:rsidR="00BD0434" w:rsidRPr="006A44C2">
        <w:rPr>
          <w:rFonts w:ascii="Arial" w:eastAsia="Arial" w:hAnsi="Arial" w:cs="Arial"/>
          <w:spacing w:val="-1"/>
          <w:sz w:val="20"/>
          <w:szCs w:val="20"/>
        </w:rPr>
        <w:t xml:space="preserve"> et répondre à vos demandes. </w:t>
      </w:r>
      <w:r w:rsidRPr="006A44C2">
        <w:rPr>
          <w:rFonts w:ascii="Arial" w:eastAsia="Arial" w:hAnsi="Arial" w:cs="Arial"/>
          <w:spacing w:val="-1"/>
          <w:sz w:val="20"/>
          <w:szCs w:val="20"/>
        </w:rPr>
        <w:t xml:space="preserve">Si vous décidez de ne pas nous fournir vos données </w:t>
      </w:r>
      <w:r w:rsidR="00287D96" w:rsidRPr="006A44C2">
        <w:rPr>
          <w:rFonts w:ascii="Arial" w:eastAsia="Arial" w:hAnsi="Arial" w:cs="Arial"/>
          <w:spacing w:val="-1"/>
          <w:sz w:val="20"/>
          <w:szCs w:val="20"/>
        </w:rPr>
        <w:t xml:space="preserve">à caractère </w:t>
      </w:r>
      <w:r w:rsidRPr="006A44C2">
        <w:rPr>
          <w:rFonts w:ascii="Arial" w:eastAsia="Arial" w:hAnsi="Arial" w:cs="Arial"/>
          <w:spacing w:val="-1"/>
          <w:sz w:val="20"/>
          <w:szCs w:val="20"/>
        </w:rPr>
        <w:t xml:space="preserve">personnel, </w:t>
      </w:r>
      <w:r w:rsidR="00BD0434" w:rsidRPr="006A44C2">
        <w:rPr>
          <w:rFonts w:ascii="Arial" w:eastAsia="Arial" w:hAnsi="Arial" w:cs="Arial"/>
          <w:spacing w:val="-1"/>
          <w:sz w:val="20"/>
          <w:szCs w:val="20"/>
        </w:rPr>
        <w:t xml:space="preserve">nous ne serons </w:t>
      </w:r>
      <w:r w:rsidRPr="006A44C2">
        <w:rPr>
          <w:rFonts w:ascii="Arial" w:eastAsia="Arial" w:hAnsi="Arial" w:cs="Arial"/>
          <w:spacing w:val="-1"/>
          <w:sz w:val="20"/>
          <w:szCs w:val="20"/>
        </w:rPr>
        <w:t xml:space="preserve">pas </w:t>
      </w:r>
      <w:r w:rsidR="00BD0434" w:rsidRPr="006A44C2">
        <w:rPr>
          <w:rFonts w:ascii="Arial" w:eastAsia="Arial" w:hAnsi="Arial" w:cs="Arial"/>
          <w:spacing w:val="-1"/>
          <w:sz w:val="20"/>
          <w:szCs w:val="20"/>
        </w:rPr>
        <w:t>en mesure</w:t>
      </w:r>
      <w:r w:rsidRPr="006A44C2">
        <w:rPr>
          <w:rFonts w:ascii="Arial" w:eastAsia="Arial" w:hAnsi="Arial" w:cs="Arial"/>
          <w:spacing w:val="-1"/>
          <w:sz w:val="20"/>
          <w:szCs w:val="20"/>
        </w:rPr>
        <w:t xml:space="preserve"> de traiter votre demande.</w:t>
      </w:r>
    </w:p>
    <w:p w14:paraId="0A62C339" w14:textId="62B3834C" w:rsidR="00612C71" w:rsidRPr="006A44C2" w:rsidRDefault="00612C71" w:rsidP="51653055">
      <w:pPr>
        <w:jc w:val="both"/>
        <w:rPr>
          <w:rFonts w:ascii="Arial" w:eastAsia="Arial" w:hAnsi="Arial" w:cs="Arial"/>
          <w:spacing w:val="-1"/>
          <w:sz w:val="20"/>
          <w:szCs w:val="20"/>
        </w:rPr>
      </w:pPr>
      <w:r w:rsidRPr="006A44C2">
        <w:rPr>
          <w:rFonts w:ascii="Arial" w:eastAsia="Arial" w:hAnsi="Arial" w:cs="Arial"/>
          <w:spacing w:val="-1"/>
          <w:sz w:val="20"/>
          <w:szCs w:val="20"/>
        </w:rPr>
        <w:t xml:space="preserve">Nous transférons vos données </w:t>
      </w:r>
      <w:r w:rsidR="00BD0434" w:rsidRPr="006A44C2">
        <w:rPr>
          <w:rFonts w:ascii="Arial" w:eastAsia="Arial" w:hAnsi="Arial" w:cs="Arial"/>
          <w:spacing w:val="-1"/>
          <w:sz w:val="20"/>
          <w:szCs w:val="20"/>
        </w:rPr>
        <w:t xml:space="preserve">à caractère </w:t>
      </w:r>
      <w:r w:rsidRPr="006A44C2">
        <w:rPr>
          <w:rFonts w:ascii="Arial" w:eastAsia="Arial" w:hAnsi="Arial" w:cs="Arial"/>
          <w:spacing w:val="-1"/>
          <w:sz w:val="20"/>
          <w:szCs w:val="20"/>
        </w:rPr>
        <w:t>personnel aux catégories suivantes de destinataires : les destinataires chargés de traiter votre demande. Il peut s'agit d'employés d'entreprises affiliées ainsi que de fournisseurs de services externes, par exemple les fournisseurs de services informatiques, les cabinets d'experts-conseils et les laboratoires partenaires.</w:t>
      </w:r>
    </w:p>
    <w:p w14:paraId="6922436B" w14:textId="6883A498" w:rsidR="0078088F" w:rsidRPr="006A44C2" w:rsidRDefault="00612C71" w:rsidP="0078088F">
      <w:pPr>
        <w:spacing w:before="4"/>
        <w:jc w:val="both"/>
        <w:rPr>
          <w:rFonts w:ascii="Arial" w:eastAsia="Arial" w:hAnsi="Arial" w:cs="Arial"/>
          <w:sz w:val="20"/>
          <w:szCs w:val="20"/>
        </w:rPr>
      </w:pPr>
      <w:r w:rsidRPr="006A44C2">
        <w:rPr>
          <w:rFonts w:ascii="Arial" w:eastAsia="Arial" w:hAnsi="Arial" w:cs="Arial"/>
          <w:spacing w:val="-1"/>
          <w:sz w:val="20"/>
          <w:szCs w:val="20"/>
        </w:rPr>
        <w:t xml:space="preserve">Si votre </w:t>
      </w:r>
      <w:r w:rsidR="00D82795" w:rsidRPr="006A44C2">
        <w:rPr>
          <w:rFonts w:ascii="Arial" w:eastAsia="Arial" w:hAnsi="Arial" w:cs="Arial"/>
          <w:spacing w:val="-1"/>
          <w:sz w:val="20"/>
          <w:szCs w:val="20"/>
        </w:rPr>
        <w:t xml:space="preserve">demande </w:t>
      </w:r>
      <w:r w:rsidRPr="006A44C2">
        <w:rPr>
          <w:rFonts w:ascii="Arial" w:eastAsia="Arial" w:hAnsi="Arial" w:cs="Arial"/>
          <w:spacing w:val="-1"/>
          <w:sz w:val="20"/>
          <w:szCs w:val="20"/>
        </w:rPr>
        <w:t>concerne un pays étranger, vos données peuvent également être transmises à des sociétés affiliées à l'étranger. Certains d'entre eux sont situés en dehors de l'UE.</w:t>
      </w:r>
      <w:r w:rsidR="0078088F" w:rsidRPr="006A44C2">
        <w:rPr>
          <w:rFonts w:ascii="Arial" w:eastAsia="Arial" w:hAnsi="Arial" w:cs="Arial"/>
          <w:spacing w:val="-1"/>
          <w:sz w:val="20"/>
          <w:szCs w:val="20"/>
        </w:rPr>
        <w:t xml:space="preserve"> </w:t>
      </w:r>
      <w:r w:rsidR="0078088F" w:rsidRPr="006A44C2">
        <w:rPr>
          <w:rFonts w:ascii="Arial" w:eastAsia="Arial" w:hAnsi="Arial" w:cs="Arial"/>
          <w:sz w:val="20"/>
          <w:szCs w:val="20"/>
        </w:rPr>
        <w:t xml:space="preserve">Afin de réaliser ces transferts de manière conforme à la Règlementation Applicable, EG LABO s’assure de la mise en place </w:t>
      </w:r>
      <w:r w:rsidR="00216FD0" w:rsidRPr="006A44C2">
        <w:rPr>
          <w:rFonts w:ascii="Arial" w:eastAsia="Arial" w:hAnsi="Arial" w:cs="Arial"/>
          <w:sz w:val="20"/>
          <w:szCs w:val="20"/>
        </w:rPr>
        <w:t>de</w:t>
      </w:r>
      <w:r w:rsidR="0078088F" w:rsidRPr="006A44C2">
        <w:rPr>
          <w:rFonts w:ascii="Arial" w:eastAsia="Arial" w:hAnsi="Arial" w:cs="Arial"/>
          <w:sz w:val="20"/>
          <w:szCs w:val="20"/>
        </w:rPr>
        <w:t xml:space="preserve"> garanties appropriées, soit en transférant les données :</w:t>
      </w:r>
    </w:p>
    <w:p w14:paraId="62816158" w14:textId="77777777" w:rsidR="0078088F" w:rsidRPr="006A44C2" w:rsidRDefault="0078088F" w:rsidP="0078088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vers un pays considéré par la Commission européenne comme assurant un niveau de protection adéquat ;</w:t>
      </w:r>
    </w:p>
    <w:p w14:paraId="18806861" w14:textId="77777777" w:rsidR="0078088F" w:rsidRPr="006A44C2" w:rsidRDefault="0078088F" w:rsidP="0078088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vers un fournisseur de services avec lequel des clauses contractuelles types de la Commission européenne </w:t>
      </w:r>
      <w:r w:rsidRPr="006A44C2">
        <w:rPr>
          <w:rFonts w:ascii="Arial" w:hAnsi="Arial" w:cs="Arial"/>
          <w:sz w:val="20"/>
          <w:szCs w:val="20"/>
        </w:rPr>
        <w:t>issues de la Décision d’Adéquation 2021/914 de juin 2021 ont été signées ou qui dispose de Règles d'Entreprise Contraignantes.</w:t>
      </w:r>
    </w:p>
    <w:p w14:paraId="11310AF0" w14:textId="77777777" w:rsidR="0078088F" w:rsidRPr="006A44C2" w:rsidRDefault="0078088F" w:rsidP="0078088F">
      <w:pPr>
        <w:pStyle w:val="ListParagraph"/>
        <w:spacing w:before="4"/>
        <w:ind w:left="709"/>
        <w:jc w:val="both"/>
        <w:rPr>
          <w:rFonts w:ascii="Arial" w:eastAsia="Arial" w:hAnsi="Arial" w:cs="Arial"/>
          <w:sz w:val="20"/>
          <w:szCs w:val="20"/>
        </w:rPr>
      </w:pPr>
    </w:p>
    <w:p w14:paraId="217D476C" w14:textId="51A0EDBD" w:rsidR="0078088F" w:rsidRPr="006A44C2" w:rsidRDefault="0078088F" w:rsidP="0078088F">
      <w:pPr>
        <w:pStyle w:val="BodyText"/>
        <w:spacing w:before="74" w:line="276" w:lineRule="auto"/>
        <w:ind w:left="0" w:right="120"/>
        <w:jc w:val="both"/>
        <w:rPr>
          <w:rFonts w:cs="Arial"/>
          <w:lang w:val="fr-FR"/>
        </w:rPr>
      </w:pPr>
      <w:r w:rsidRPr="182FC720">
        <w:rPr>
          <w:rFonts w:cs="Arial"/>
          <w:lang w:val="fr-FR"/>
        </w:rPr>
        <w:t xml:space="preserve">Les données à caractère personnel traitées pour les finalités évoquées dans cette sous-section sont conservées </w:t>
      </w:r>
      <w:r w:rsidR="11BFD463" w:rsidRPr="182FC720">
        <w:rPr>
          <w:rFonts w:cs="Arial"/>
          <w:lang w:val="fr-FR"/>
        </w:rPr>
        <w:t>pendant toute</w:t>
      </w:r>
      <w:r w:rsidR="005B1297" w:rsidRPr="182FC720">
        <w:rPr>
          <w:rFonts w:cs="Arial"/>
          <w:lang w:val="fr-FR"/>
        </w:rPr>
        <w:t xml:space="preserve"> la durée de la relation commerciale en base active et dans tous les cas pas plus de 36 mois après la fin de celle-ci en base archive intermédiaire</w:t>
      </w:r>
      <w:r w:rsidRPr="182FC720">
        <w:rPr>
          <w:rFonts w:cs="Arial"/>
          <w:lang w:val="fr-FR"/>
        </w:rPr>
        <w:t>.</w:t>
      </w:r>
    </w:p>
    <w:p w14:paraId="0A62C346" w14:textId="77777777" w:rsidR="007F1ED1" w:rsidRPr="006A44C2" w:rsidRDefault="007F1ED1" w:rsidP="007F1ED1">
      <w:pPr>
        <w:spacing w:before="3"/>
        <w:jc w:val="both"/>
        <w:rPr>
          <w:rFonts w:ascii="Arial" w:eastAsia="Arial" w:hAnsi="Arial" w:cs="Arial"/>
          <w:sz w:val="20"/>
          <w:szCs w:val="20"/>
        </w:rPr>
      </w:pPr>
    </w:p>
    <w:p w14:paraId="0A62C347" w14:textId="3521377F" w:rsidR="00D3580A" w:rsidRPr="006A44C2" w:rsidRDefault="00CF07F9" w:rsidP="00910F4F">
      <w:pPr>
        <w:pStyle w:val="Heading2"/>
        <w:rPr>
          <w:rFonts w:ascii="Arial" w:eastAsia="Arial" w:hAnsi="Arial" w:cs="Arial"/>
          <w:b/>
          <w:color w:val="auto"/>
          <w:sz w:val="20"/>
          <w:szCs w:val="20"/>
          <w:u w:val="single"/>
        </w:rPr>
      </w:pPr>
      <w:bookmarkStart w:id="9" w:name="_Toc138429057"/>
      <w:r>
        <w:rPr>
          <w:rFonts w:ascii="Arial" w:eastAsia="Arial" w:hAnsi="Arial" w:cs="Arial"/>
          <w:b/>
          <w:color w:val="auto"/>
          <w:sz w:val="20"/>
          <w:szCs w:val="20"/>
          <w:u w:val="single"/>
        </w:rPr>
        <w:t>6</w:t>
      </w:r>
      <w:r w:rsidR="00D3580A" w:rsidRPr="006A44C2">
        <w:rPr>
          <w:rFonts w:ascii="Arial" w:eastAsia="Arial" w:hAnsi="Arial" w:cs="Arial"/>
          <w:b/>
          <w:color w:val="auto"/>
          <w:sz w:val="20"/>
          <w:szCs w:val="20"/>
          <w:u w:val="single"/>
        </w:rPr>
        <w:t xml:space="preserve">. Commander </w:t>
      </w:r>
      <w:r w:rsidR="00064074" w:rsidRPr="006A44C2">
        <w:rPr>
          <w:rFonts w:ascii="Arial" w:eastAsia="Arial" w:hAnsi="Arial" w:cs="Arial"/>
          <w:b/>
          <w:color w:val="auto"/>
          <w:sz w:val="20"/>
          <w:szCs w:val="20"/>
          <w:u w:val="single"/>
        </w:rPr>
        <w:t xml:space="preserve">et livrer </w:t>
      </w:r>
      <w:r w:rsidR="00D3580A" w:rsidRPr="006A44C2">
        <w:rPr>
          <w:rFonts w:ascii="Arial" w:eastAsia="Arial" w:hAnsi="Arial" w:cs="Arial"/>
          <w:b/>
          <w:color w:val="auto"/>
          <w:sz w:val="20"/>
          <w:szCs w:val="20"/>
          <w:u w:val="single"/>
        </w:rPr>
        <w:t>des échantillons de médicaments</w:t>
      </w:r>
      <w:bookmarkEnd w:id="9"/>
    </w:p>
    <w:p w14:paraId="0A62C348" w14:textId="77777777" w:rsidR="00DC29C3" w:rsidRPr="006A44C2" w:rsidRDefault="00DC29C3" w:rsidP="007F1ED1">
      <w:pPr>
        <w:spacing w:before="3"/>
        <w:jc w:val="both"/>
        <w:rPr>
          <w:rFonts w:ascii="Arial" w:eastAsia="Arial" w:hAnsi="Arial" w:cs="Arial"/>
          <w:b/>
          <w:sz w:val="20"/>
          <w:szCs w:val="20"/>
          <w:u w:val="single"/>
        </w:rPr>
      </w:pPr>
    </w:p>
    <w:p w14:paraId="0A62C349" w14:textId="196E7F27" w:rsidR="00D3580A" w:rsidRPr="006A44C2" w:rsidRDefault="00D0526A" w:rsidP="007F1ED1">
      <w:pPr>
        <w:spacing w:before="3"/>
        <w:jc w:val="both"/>
        <w:rPr>
          <w:rFonts w:ascii="Arial" w:eastAsia="Arial" w:hAnsi="Arial" w:cs="Arial"/>
          <w:sz w:val="20"/>
          <w:szCs w:val="20"/>
        </w:rPr>
      </w:pPr>
      <w:r w:rsidRPr="006A44C2">
        <w:rPr>
          <w:rFonts w:ascii="Arial" w:eastAsia="Arial" w:hAnsi="Arial" w:cs="Arial"/>
          <w:sz w:val="20"/>
          <w:szCs w:val="20"/>
        </w:rPr>
        <w:t>C</w:t>
      </w:r>
      <w:r w:rsidR="00D3580A" w:rsidRPr="006A44C2">
        <w:rPr>
          <w:rFonts w:ascii="Arial" w:eastAsia="Arial" w:hAnsi="Arial" w:cs="Arial"/>
          <w:sz w:val="20"/>
          <w:szCs w:val="20"/>
        </w:rPr>
        <w:t xml:space="preserve">ertains groupes de personnes peuvent nous commander des échantillons. Si vous nous demandez des échantillons, nous traitons les données </w:t>
      </w:r>
      <w:r w:rsidR="00BB575A" w:rsidRPr="006A44C2">
        <w:rPr>
          <w:rFonts w:ascii="Arial" w:eastAsia="Arial" w:hAnsi="Arial" w:cs="Arial"/>
          <w:sz w:val="20"/>
          <w:szCs w:val="20"/>
        </w:rPr>
        <w:t xml:space="preserve">à caractère </w:t>
      </w:r>
      <w:r w:rsidR="00D3580A" w:rsidRPr="006A44C2">
        <w:rPr>
          <w:rFonts w:ascii="Arial" w:eastAsia="Arial" w:hAnsi="Arial" w:cs="Arial"/>
          <w:sz w:val="20"/>
          <w:szCs w:val="20"/>
        </w:rPr>
        <w:t>personnel suivantes : Nom, coordonnées d'entreprise, position, nombre d'échantillons qui vous ont été envoyés jusqu'à présent.</w:t>
      </w:r>
    </w:p>
    <w:p w14:paraId="0A62C34A" w14:textId="1544C2F1" w:rsidR="00D3580A" w:rsidRPr="006A44C2" w:rsidRDefault="00D3580A" w:rsidP="007F1ED1">
      <w:pPr>
        <w:spacing w:before="3"/>
        <w:jc w:val="both"/>
        <w:rPr>
          <w:rFonts w:ascii="Arial" w:eastAsia="Arial" w:hAnsi="Arial" w:cs="Arial"/>
          <w:sz w:val="20"/>
          <w:szCs w:val="20"/>
        </w:rPr>
      </w:pPr>
      <w:r w:rsidRPr="006A44C2">
        <w:rPr>
          <w:rFonts w:ascii="Arial" w:eastAsia="Arial" w:hAnsi="Arial" w:cs="Arial"/>
          <w:sz w:val="20"/>
          <w:szCs w:val="20"/>
        </w:rPr>
        <w:t>La base juridique de ce traitement est l'article 6</w:t>
      </w:r>
      <w:r w:rsidR="00BE0B81" w:rsidRPr="006A44C2">
        <w:rPr>
          <w:rFonts w:ascii="Arial" w:eastAsia="Arial" w:hAnsi="Arial" w:cs="Arial"/>
          <w:sz w:val="20"/>
          <w:szCs w:val="20"/>
        </w:rPr>
        <w:t>.</w:t>
      </w:r>
      <w:r w:rsidRPr="006A44C2">
        <w:rPr>
          <w:rFonts w:ascii="Arial" w:eastAsia="Arial" w:hAnsi="Arial" w:cs="Arial"/>
          <w:sz w:val="20"/>
          <w:szCs w:val="20"/>
        </w:rPr>
        <w:t xml:space="preserve">1 b </w:t>
      </w:r>
      <w:r w:rsidR="00407A04" w:rsidRPr="006A44C2">
        <w:rPr>
          <w:rFonts w:ascii="Arial" w:eastAsia="Arial" w:hAnsi="Arial" w:cs="Arial"/>
          <w:sz w:val="20"/>
          <w:szCs w:val="20"/>
        </w:rPr>
        <w:t>RGPD</w:t>
      </w:r>
      <w:r w:rsidR="00BC1B14" w:rsidRPr="006A44C2">
        <w:rPr>
          <w:rFonts w:ascii="Arial" w:eastAsia="Arial" w:hAnsi="Arial" w:cs="Arial"/>
          <w:sz w:val="20"/>
          <w:szCs w:val="20"/>
        </w:rPr>
        <w:t xml:space="preserve">, c’est-à-dire l’exécution de mesures </w:t>
      </w:r>
      <w:r w:rsidR="00064074" w:rsidRPr="006A44C2">
        <w:rPr>
          <w:rFonts w:ascii="Arial" w:eastAsia="Arial" w:hAnsi="Arial" w:cs="Arial"/>
          <w:sz w:val="20"/>
          <w:szCs w:val="20"/>
        </w:rPr>
        <w:t>précontractuelles</w:t>
      </w:r>
    </w:p>
    <w:p w14:paraId="0A62C34B" w14:textId="1BE40C24" w:rsidR="00D3580A" w:rsidRPr="006A44C2" w:rsidRDefault="00D3580A" w:rsidP="007F1ED1">
      <w:pPr>
        <w:spacing w:before="3"/>
        <w:jc w:val="both"/>
        <w:rPr>
          <w:rFonts w:ascii="Arial" w:eastAsia="Arial" w:hAnsi="Arial" w:cs="Arial"/>
          <w:sz w:val="20"/>
          <w:szCs w:val="20"/>
        </w:rPr>
      </w:pPr>
      <w:r w:rsidRPr="182FC720">
        <w:rPr>
          <w:rFonts w:ascii="Arial" w:eastAsia="Arial" w:hAnsi="Arial" w:cs="Arial"/>
          <w:sz w:val="20"/>
          <w:szCs w:val="20"/>
        </w:rPr>
        <w:t xml:space="preserve">Vous n'êtes pas légalement tenu de fournir vos données </w:t>
      </w:r>
      <w:r w:rsidR="00BC1B14" w:rsidRPr="182FC720">
        <w:rPr>
          <w:rFonts w:ascii="Arial" w:hAnsi="Arial" w:cs="Arial"/>
          <w:sz w:val="20"/>
          <w:szCs w:val="20"/>
        </w:rPr>
        <w:t xml:space="preserve">à caractère </w:t>
      </w:r>
      <w:r w:rsidRPr="182FC720">
        <w:rPr>
          <w:rFonts w:ascii="Arial" w:eastAsia="Arial" w:hAnsi="Arial" w:cs="Arial"/>
          <w:sz w:val="20"/>
          <w:szCs w:val="20"/>
        </w:rPr>
        <w:t xml:space="preserve">personnel, mais </w:t>
      </w:r>
      <w:r w:rsidR="00064074" w:rsidRPr="182FC720">
        <w:rPr>
          <w:rFonts w:ascii="Arial" w:eastAsia="Arial" w:hAnsi="Arial" w:cs="Arial"/>
          <w:sz w:val="20"/>
          <w:szCs w:val="20"/>
        </w:rPr>
        <w:t>ces données sont</w:t>
      </w:r>
      <w:r w:rsidRPr="182FC720">
        <w:rPr>
          <w:rFonts w:ascii="Arial" w:eastAsia="Arial" w:hAnsi="Arial" w:cs="Arial"/>
          <w:sz w:val="20"/>
          <w:szCs w:val="20"/>
        </w:rPr>
        <w:t xml:space="preserve"> nécessaire</w:t>
      </w:r>
      <w:r w:rsidR="00064074" w:rsidRPr="182FC720">
        <w:rPr>
          <w:rFonts w:ascii="Arial" w:eastAsia="Arial" w:hAnsi="Arial" w:cs="Arial"/>
          <w:sz w:val="20"/>
          <w:szCs w:val="20"/>
        </w:rPr>
        <w:t>s</w:t>
      </w:r>
      <w:r w:rsidRPr="182FC720">
        <w:rPr>
          <w:rFonts w:ascii="Arial" w:eastAsia="Arial" w:hAnsi="Arial" w:cs="Arial"/>
          <w:sz w:val="20"/>
          <w:szCs w:val="20"/>
        </w:rPr>
        <w:t xml:space="preserve"> </w:t>
      </w:r>
      <w:r w:rsidR="00A22EB0" w:rsidRPr="182FC720">
        <w:rPr>
          <w:rFonts w:ascii="Arial" w:eastAsia="Arial" w:hAnsi="Arial" w:cs="Arial"/>
          <w:sz w:val="20"/>
          <w:szCs w:val="20"/>
        </w:rPr>
        <w:t xml:space="preserve">pour </w:t>
      </w:r>
      <w:r w:rsidR="00BC1B14" w:rsidRPr="182FC720">
        <w:rPr>
          <w:rFonts w:ascii="Arial" w:eastAsia="Arial" w:hAnsi="Arial" w:cs="Arial"/>
          <w:sz w:val="20"/>
          <w:szCs w:val="20"/>
        </w:rPr>
        <w:t xml:space="preserve">exécuter </w:t>
      </w:r>
      <w:r w:rsidR="00064074" w:rsidRPr="182FC720">
        <w:rPr>
          <w:rFonts w:ascii="Arial" w:eastAsia="Arial" w:hAnsi="Arial" w:cs="Arial"/>
          <w:sz w:val="20"/>
          <w:szCs w:val="20"/>
        </w:rPr>
        <w:t>la commande d’échantillons (c’est-à-dire vous livrer les échantillons</w:t>
      </w:r>
      <w:r w:rsidRPr="182FC720">
        <w:rPr>
          <w:rFonts w:ascii="Arial" w:eastAsia="Arial" w:hAnsi="Arial" w:cs="Arial"/>
          <w:sz w:val="20"/>
          <w:szCs w:val="20"/>
        </w:rPr>
        <w:t xml:space="preserve">. Cela signifie que vous n'êtes pas légalement obligé de nous fournir vos données </w:t>
      </w:r>
      <w:r w:rsidR="00064074" w:rsidRPr="182FC720">
        <w:rPr>
          <w:rFonts w:ascii="Arial" w:eastAsia="Arial" w:hAnsi="Arial" w:cs="Arial"/>
          <w:sz w:val="20"/>
          <w:szCs w:val="20"/>
        </w:rPr>
        <w:t xml:space="preserve">à caractère </w:t>
      </w:r>
      <w:r w:rsidRPr="182FC720">
        <w:rPr>
          <w:rFonts w:ascii="Arial" w:eastAsia="Arial" w:hAnsi="Arial" w:cs="Arial"/>
          <w:sz w:val="20"/>
          <w:szCs w:val="20"/>
        </w:rPr>
        <w:t xml:space="preserve">personnel. Si vous décidez de ne pas nous fournir vos données </w:t>
      </w:r>
      <w:r w:rsidR="00064074" w:rsidRPr="182FC720">
        <w:rPr>
          <w:rFonts w:ascii="Arial" w:eastAsia="Arial" w:hAnsi="Arial" w:cs="Arial"/>
          <w:sz w:val="20"/>
          <w:szCs w:val="20"/>
        </w:rPr>
        <w:t xml:space="preserve">à caractère </w:t>
      </w:r>
      <w:r w:rsidRPr="182FC720">
        <w:rPr>
          <w:rFonts w:ascii="Arial" w:eastAsia="Arial" w:hAnsi="Arial" w:cs="Arial"/>
          <w:sz w:val="20"/>
          <w:szCs w:val="20"/>
        </w:rPr>
        <w:t>personnel, cela a les conséquences suivantes</w:t>
      </w:r>
      <w:r w:rsidR="010143C4" w:rsidRPr="182FC720">
        <w:rPr>
          <w:rFonts w:ascii="Arial" w:eastAsia="Arial" w:hAnsi="Arial" w:cs="Arial"/>
          <w:sz w:val="20"/>
          <w:szCs w:val="20"/>
        </w:rPr>
        <w:t xml:space="preserve"> </w:t>
      </w:r>
      <w:r w:rsidRPr="182FC720">
        <w:rPr>
          <w:rFonts w:ascii="Arial" w:eastAsia="Arial" w:hAnsi="Arial" w:cs="Arial"/>
          <w:sz w:val="20"/>
          <w:szCs w:val="20"/>
        </w:rPr>
        <w:t xml:space="preserve">: Il n'est pas possible de commander </w:t>
      </w:r>
      <w:r w:rsidR="00064074" w:rsidRPr="182FC720">
        <w:rPr>
          <w:rFonts w:ascii="Arial" w:eastAsia="Arial" w:hAnsi="Arial" w:cs="Arial"/>
          <w:sz w:val="20"/>
          <w:szCs w:val="20"/>
        </w:rPr>
        <w:t xml:space="preserve">et livrer </w:t>
      </w:r>
      <w:r w:rsidRPr="182FC720">
        <w:rPr>
          <w:rFonts w:ascii="Arial" w:eastAsia="Arial" w:hAnsi="Arial" w:cs="Arial"/>
          <w:sz w:val="20"/>
          <w:szCs w:val="20"/>
        </w:rPr>
        <w:t>des échantillons de médicaments.</w:t>
      </w:r>
    </w:p>
    <w:p w14:paraId="0A62C34C" w14:textId="3F570725" w:rsidR="00D3580A" w:rsidRPr="006A44C2" w:rsidRDefault="00D3580A" w:rsidP="007F1ED1">
      <w:pPr>
        <w:spacing w:before="3"/>
        <w:jc w:val="both"/>
        <w:rPr>
          <w:rFonts w:ascii="Arial" w:eastAsia="Arial" w:hAnsi="Arial" w:cs="Arial"/>
          <w:sz w:val="20"/>
          <w:szCs w:val="20"/>
        </w:rPr>
      </w:pPr>
      <w:r w:rsidRPr="006A44C2">
        <w:rPr>
          <w:rFonts w:ascii="Arial" w:eastAsia="Arial" w:hAnsi="Arial" w:cs="Arial"/>
          <w:sz w:val="20"/>
          <w:szCs w:val="20"/>
        </w:rPr>
        <w:t>Nous transférons vos données</w:t>
      </w:r>
      <w:r w:rsidR="00064074" w:rsidRPr="006A44C2">
        <w:rPr>
          <w:rFonts w:ascii="Arial" w:eastAsia="Arial" w:hAnsi="Arial" w:cs="Arial"/>
          <w:sz w:val="20"/>
          <w:szCs w:val="20"/>
        </w:rPr>
        <w:t xml:space="preserve"> à caractère</w:t>
      </w:r>
      <w:r w:rsidRPr="006A44C2">
        <w:rPr>
          <w:rFonts w:ascii="Arial" w:eastAsia="Arial" w:hAnsi="Arial" w:cs="Arial"/>
          <w:sz w:val="20"/>
          <w:szCs w:val="20"/>
        </w:rPr>
        <w:t xml:space="preserve"> personnel aux catégories suivantes de destinataires : fournisseurs de services d'expédition, sociétés affiliées et fournisseurs de services d'analyse.</w:t>
      </w:r>
    </w:p>
    <w:p w14:paraId="626D2D22" w14:textId="15CB708D" w:rsidR="0078088F" w:rsidRPr="006A44C2" w:rsidRDefault="00D3580A" w:rsidP="0078088F">
      <w:pPr>
        <w:spacing w:before="4"/>
        <w:jc w:val="both"/>
        <w:rPr>
          <w:rFonts w:ascii="Arial" w:eastAsia="Arial" w:hAnsi="Arial" w:cs="Arial"/>
          <w:sz w:val="20"/>
          <w:szCs w:val="20"/>
        </w:rPr>
      </w:pPr>
      <w:r w:rsidRPr="006A44C2">
        <w:rPr>
          <w:rFonts w:ascii="Arial" w:eastAsia="Arial" w:hAnsi="Arial" w:cs="Arial"/>
          <w:sz w:val="20"/>
          <w:szCs w:val="20"/>
        </w:rPr>
        <w:t>Vos données seront trai</w:t>
      </w:r>
      <w:r w:rsidR="007B7EC7" w:rsidRPr="006A44C2">
        <w:rPr>
          <w:rFonts w:ascii="Arial" w:eastAsia="Arial" w:hAnsi="Arial" w:cs="Arial"/>
          <w:sz w:val="20"/>
          <w:szCs w:val="20"/>
        </w:rPr>
        <w:t>tées principalement en France</w:t>
      </w:r>
      <w:r w:rsidRPr="006A44C2">
        <w:rPr>
          <w:rFonts w:ascii="Arial" w:eastAsia="Arial" w:hAnsi="Arial" w:cs="Arial"/>
          <w:sz w:val="20"/>
          <w:szCs w:val="20"/>
        </w:rPr>
        <w:t>. Toutefois, il peut également être possible pour les sociétés étrangères affiliées d'accéder aux données, par exemple dans le but de maintenir nos systèmes informatiques.</w:t>
      </w:r>
      <w:r w:rsidR="0078088F" w:rsidRPr="006A44C2">
        <w:rPr>
          <w:rFonts w:ascii="Arial" w:eastAsia="Arial" w:hAnsi="Arial" w:cs="Arial"/>
          <w:sz w:val="20"/>
          <w:szCs w:val="20"/>
        </w:rPr>
        <w:t xml:space="preserve"> Afin de réaliser ces transferts de manière conforme à la Règlementation Applicable, EG LABO s’assure de la mise en place </w:t>
      </w:r>
      <w:r w:rsidR="007C22D9" w:rsidRPr="006A44C2">
        <w:rPr>
          <w:rFonts w:ascii="Arial" w:eastAsia="Arial" w:hAnsi="Arial" w:cs="Arial"/>
          <w:sz w:val="20"/>
          <w:szCs w:val="20"/>
        </w:rPr>
        <w:t>d</w:t>
      </w:r>
      <w:r w:rsidR="0078088F" w:rsidRPr="006A44C2">
        <w:rPr>
          <w:rFonts w:ascii="Arial" w:eastAsia="Arial" w:hAnsi="Arial" w:cs="Arial"/>
          <w:sz w:val="20"/>
          <w:szCs w:val="20"/>
        </w:rPr>
        <w:t>e garanties appropriées, soit en transférant les données :</w:t>
      </w:r>
    </w:p>
    <w:p w14:paraId="11696199" w14:textId="77777777" w:rsidR="0078088F" w:rsidRPr="006A44C2" w:rsidRDefault="0078088F" w:rsidP="0078088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vers un pays considéré par la Commission européenne comme assurant un niveau de protection adéquat ;</w:t>
      </w:r>
    </w:p>
    <w:p w14:paraId="12D1E1CF" w14:textId="77777777" w:rsidR="0078088F" w:rsidRPr="006A44C2" w:rsidRDefault="0078088F" w:rsidP="0078088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vers un fournisseur de services avec lequel des clauses contractuelles types de la Commission européenne </w:t>
      </w:r>
      <w:r w:rsidRPr="006A44C2">
        <w:rPr>
          <w:rFonts w:ascii="Arial" w:hAnsi="Arial" w:cs="Arial"/>
          <w:sz w:val="20"/>
          <w:szCs w:val="20"/>
        </w:rPr>
        <w:t>issues de la Décision d’Adéquation 2021/914 de juin 2021 ont été signées ou qui dispose de Règles d'Entreprise Contraignantes.</w:t>
      </w:r>
    </w:p>
    <w:p w14:paraId="18D070A8" w14:textId="77777777" w:rsidR="0078088F" w:rsidRPr="006A44C2" w:rsidRDefault="0078088F" w:rsidP="0078088F">
      <w:pPr>
        <w:pStyle w:val="ListParagraph"/>
        <w:spacing w:before="4"/>
        <w:ind w:left="709"/>
        <w:jc w:val="both"/>
        <w:rPr>
          <w:rFonts w:ascii="Arial" w:eastAsia="Arial" w:hAnsi="Arial" w:cs="Arial"/>
          <w:sz w:val="20"/>
          <w:szCs w:val="20"/>
        </w:rPr>
      </w:pPr>
    </w:p>
    <w:p w14:paraId="0F7EA830" w14:textId="1F578B8F" w:rsidR="0078088F" w:rsidRPr="006A44C2" w:rsidRDefault="0078088F" w:rsidP="0078088F">
      <w:pPr>
        <w:pStyle w:val="BodyText"/>
        <w:spacing w:before="74" w:line="276" w:lineRule="auto"/>
        <w:ind w:left="0" w:right="120"/>
        <w:jc w:val="both"/>
        <w:rPr>
          <w:rFonts w:cs="Arial"/>
          <w:lang w:val="fr-FR"/>
        </w:rPr>
      </w:pPr>
      <w:r w:rsidRPr="006A44C2">
        <w:rPr>
          <w:rFonts w:cs="Arial"/>
          <w:lang w:val="fr-FR"/>
        </w:rPr>
        <w:t>Les données à caractère personnel traitées pour les finalités évoquées dans cette sous-section sont conservées pendant</w:t>
      </w:r>
      <w:r w:rsidR="005F2230" w:rsidRPr="006A44C2">
        <w:rPr>
          <w:rFonts w:cs="Arial"/>
          <w:lang w:val="fr-FR"/>
        </w:rPr>
        <w:t xml:space="preserve"> toute la durée de la relation commerciale en base active et dans tous les cas pas plus de 36 mois après la fin de celle-ci en base archive intermédiaire</w:t>
      </w:r>
      <w:r w:rsidRPr="006A44C2">
        <w:rPr>
          <w:rFonts w:cs="Arial"/>
          <w:lang w:val="fr-FR"/>
        </w:rPr>
        <w:t>.</w:t>
      </w:r>
    </w:p>
    <w:p w14:paraId="0A62C34D" w14:textId="0906F409" w:rsidR="00D3580A" w:rsidRPr="006A44C2" w:rsidRDefault="00D3580A" w:rsidP="007F1ED1">
      <w:pPr>
        <w:spacing w:before="3"/>
        <w:jc w:val="both"/>
        <w:rPr>
          <w:rFonts w:ascii="Arial" w:eastAsia="Arial" w:hAnsi="Arial" w:cs="Arial"/>
          <w:sz w:val="20"/>
          <w:szCs w:val="20"/>
        </w:rPr>
      </w:pPr>
    </w:p>
    <w:p w14:paraId="0A62C34E" w14:textId="77777777" w:rsidR="00D3580A" w:rsidRPr="006A44C2" w:rsidRDefault="00D3580A" w:rsidP="007F1ED1">
      <w:pPr>
        <w:spacing w:before="3"/>
        <w:jc w:val="both"/>
        <w:rPr>
          <w:rFonts w:ascii="Arial" w:eastAsia="Arial" w:hAnsi="Arial" w:cs="Arial"/>
          <w:sz w:val="20"/>
          <w:szCs w:val="20"/>
        </w:rPr>
      </w:pPr>
    </w:p>
    <w:p w14:paraId="0A62C34F" w14:textId="2A16F271" w:rsidR="00D3580A" w:rsidRPr="006A44C2" w:rsidRDefault="00CF07F9" w:rsidP="51653055">
      <w:pPr>
        <w:pStyle w:val="Heading2"/>
        <w:rPr>
          <w:rFonts w:ascii="Arial" w:eastAsia="Arial" w:hAnsi="Arial" w:cs="Arial"/>
          <w:b/>
          <w:bCs/>
          <w:color w:val="auto"/>
          <w:sz w:val="20"/>
          <w:szCs w:val="20"/>
          <w:u w:val="single"/>
        </w:rPr>
      </w:pPr>
      <w:bookmarkStart w:id="10" w:name="_Toc138429058"/>
      <w:r>
        <w:rPr>
          <w:rFonts w:ascii="Arial" w:eastAsia="Arial" w:hAnsi="Arial" w:cs="Arial"/>
          <w:b/>
          <w:bCs/>
          <w:color w:val="auto"/>
          <w:sz w:val="20"/>
          <w:szCs w:val="20"/>
          <w:u w:val="single"/>
        </w:rPr>
        <w:t>7</w:t>
      </w:r>
      <w:r w:rsidR="00D3580A" w:rsidRPr="006A44C2">
        <w:rPr>
          <w:rFonts w:ascii="Arial" w:eastAsia="Arial" w:hAnsi="Arial" w:cs="Arial"/>
          <w:b/>
          <w:bCs/>
          <w:color w:val="auto"/>
          <w:sz w:val="20"/>
          <w:szCs w:val="20"/>
          <w:u w:val="single"/>
        </w:rPr>
        <w:t>. Publicité par téléphone et e-mail</w:t>
      </w:r>
      <w:bookmarkEnd w:id="10"/>
    </w:p>
    <w:p w14:paraId="0A62C350" w14:textId="77777777" w:rsidR="003D78AF" w:rsidRPr="006A44C2" w:rsidRDefault="003D78AF" w:rsidP="007F1ED1">
      <w:pPr>
        <w:spacing w:before="3"/>
        <w:jc w:val="both"/>
        <w:rPr>
          <w:rFonts w:ascii="Arial" w:eastAsia="Arial" w:hAnsi="Arial" w:cs="Arial"/>
          <w:b/>
          <w:sz w:val="20"/>
          <w:szCs w:val="20"/>
          <w:u w:val="single"/>
        </w:rPr>
      </w:pPr>
    </w:p>
    <w:p w14:paraId="0A62C351" w14:textId="41B0A6A3" w:rsidR="00D3580A" w:rsidRPr="006A44C2" w:rsidRDefault="00D3580A" w:rsidP="51653055">
      <w:pPr>
        <w:spacing w:before="3"/>
        <w:jc w:val="both"/>
        <w:rPr>
          <w:rFonts w:ascii="Arial" w:eastAsia="Arial" w:hAnsi="Arial" w:cs="Arial"/>
          <w:sz w:val="20"/>
          <w:szCs w:val="20"/>
        </w:rPr>
      </w:pPr>
      <w:r w:rsidRPr="006A44C2">
        <w:rPr>
          <w:rFonts w:ascii="Arial" w:eastAsia="Arial" w:hAnsi="Arial" w:cs="Arial"/>
          <w:sz w:val="20"/>
          <w:szCs w:val="20"/>
        </w:rPr>
        <w:t xml:space="preserve">Nous menons des </w:t>
      </w:r>
      <w:r w:rsidR="004A1054" w:rsidRPr="006A44C2">
        <w:rPr>
          <w:rFonts w:ascii="Arial" w:eastAsia="Arial" w:hAnsi="Arial" w:cs="Arial"/>
          <w:sz w:val="20"/>
          <w:szCs w:val="20"/>
        </w:rPr>
        <w:t xml:space="preserve">opérations </w:t>
      </w:r>
      <w:r w:rsidRPr="006A44C2">
        <w:rPr>
          <w:rFonts w:ascii="Arial" w:eastAsia="Arial" w:hAnsi="Arial" w:cs="Arial"/>
          <w:sz w:val="20"/>
          <w:szCs w:val="20"/>
        </w:rPr>
        <w:t>de publicité et d'information pour sensibiliser nos clients aux offres, informations et services actuel</w:t>
      </w:r>
      <w:r w:rsidR="004A1054" w:rsidRPr="006A44C2">
        <w:rPr>
          <w:rFonts w:ascii="Arial" w:eastAsia="Arial" w:hAnsi="Arial" w:cs="Arial"/>
          <w:sz w:val="20"/>
          <w:szCs w:val="20"/>
        </w:rPr>
        <w:t>lement fournis par EG LABO</w:t>
      </w:r>
      <w:r w:rsidRPr="006A44C2">
        <w:rPr>
          <w:rFonts w:ascii="Arial" w:eastAsia="Arial" w:hAnsi="Arial" w:cs="Arial"/>
          <w:sz w:val="20"/>
          <w:szCs w:val="20"/>
        </w:rPr>
        <w:t xml:space="preserve">. Nous traitons les données </w:t>
      </w:r>
      <w:r w:rsidR="004A1054" w:rsidRPr="006A44C2">
        <w:rPr>
          <w:rFonts w:ascii="Arial" w:eastAsia="Arial" w:hAnsi="Arial" w:cs="Arial"/>
          <w:sz w:val="20"/>
          <w:szCs w:val="20"/>
        </w:rPr>
        <w:t xml:space="preserve">à caractère </w:t>
      </w:r>
      <w:r w:rsidRPr="006A44C2">
        <w:rPr>
          <w:rFonts w:ascii="Arial" w:eastAsia="Arial" w:hAnsi="Arial" w:cs="Arial"/>
          <w:sz w:val="20"/>
          <w:szCs w:val="20"/>
        </w:rPr>
        <w:t>personnel suivantes dans ce contexte : Nom, poste, coordonnées d'entreprise, adresse e-mail, numéro de téléphone.</w:t>
      </w:r>
    </w:p>
    <w:p w14:paraId="45C0B065" w14:textId="4EE5EAFF" w:rsidR="00B43C06" w:rsidRPr="006A44C2" w:rsidRDefault="00D3580A" w:rsidP="51653055">
      <w:pPr>
        <w:spacing w:before="3"/>
        <w:jc w:val="both"/>
        <w:rPr>
          <w:rFonts w:ascii="Arial" w:eastAsia="Arial" w:hAnsi="Arial" w:cs="Arial"/>
          <w:sz w:val="20"/>
          <w:szCs w:val="20"/>
        </w:rPr>
      </w:pPr>
      <w:r w:rsidRPr="006A44C2">
        <w:rPr>
          <w:rFonts w:ascii="Arial" w:eastAsia="Arial" w:hAnsi="Arial" w:cs="Arial"/>
          <w:sz w:val="20"/>
          <w:szCs w:val="20"/>
        </w:rPr>
        <w:t>La base juridique de ce traitement est notre intérêt légitime (article 6</w:t>
      </w:r>
      <w:r w:rsidR="000154B7" w:rsidRPr="006A44C2">
        <w:rPr>
          <w:rFonts w:ascii="Arial" w:eastAsia="Arial" w:hAnsi="Arial" w:cs="Arial"/>
          <w:sz w:val="20"/>
          <w:szCs w:val="20"/>
        </w:rPr>
        <w:t>.</w:t>
      </w:r>
      <w:r w:rsidRPr="006A44C2">
        <w:rPr>
          <w:rFonts w:ascii="Arial" w:eastAsia="Arial" w:hAnsi="Arial" w:cs="Arial"/>
          <w:sz w:val="20"/>
          <w:szCs w:val="20"/>
        </w:rPr>
        <w:t xml:space="preserve">1 f </w:t>
      </w:r>
      <w:r w:rsidR="00407A04" w:rsidRPr="006A44C2">
        <w:rPr>
          <w:rFonts w:ascii="Arial" w:eastAsia="Arial" w:hAnsi="Arial" w:cs="Arial"/>
          <w:sz w:val="20"/>
          <w:szCs w:val="20"/>
        </w:rPr>
        <w:t>RGPD</w:t>
      </w:r>
      <w:r w:rsidRPr="006A44C2">
        <w:rPr>
          <w:rFonts w:ascii="Arial" w:eastAsia="Arial" w:hAnsi="Arial" w:cs="Arial"/>
          <w:sz w:val="20"/>
          <w:szCs w:val="20"/>
        </w:rPr>
        <w:t xml:space="preserve">). </w:t>
      </w:r>
    </w:p>
    <w:p w14:paraId="0A62C353" w14:textId="3579B06F" w:rsidR="00D3580A" w:rsidRPr="006A44C2" w:rsidRDefault="00D3580A" w:rsidP="51653055">
      <w:pPr>
        <w:spacing w:before="3"/>
        <w:jc w:val="both"/>
        <w:rPr>
          <w:rFonts w:ascii="Arial" w:eastAsia="Arial" w:hAnsi="Arial" w:cs="Arial"/>
          <w:sz w:val="20"/>
          <w:szCs w:val="20"/>
        </w:rPr>
      </w:pPr>
      <w:r w:rsidRPr="006A44C2">
        <w:rPr>
          <w:rFonts w:ascii="Arial" w:eastAsia="Arial" w:hAnsi="Arial" w:cs="Arial"/>
          <w:sz w:val="20"/>
          <w:szCs w:val="20"/>
        </w:rPr>
        <w:t>Vous n'êtes pas légalement ou contractuellement tenu de fournir vos données</w:t>
      </w:r>
      <w:r w:rsidR="00473671" w:rsidRPr="006A44C2">
        <w:rPr>
          <w:rFonts w:ascii="Arial" w:eastAsia="Arial" w:hAnsi="Arial" w:cs="Arial"/>
          <w:sz w:val="20"/>
          <w:szCs w:val="20"/>
        </w:rPr>
        <w:t xml:space="preserve"> à caractère</w:t>
      </w:r>
      <w:r w:rsidRPr="006A44C2">
        <w:rPr>
          <w:rFonts w:ascii="Arial" w:eastAsia="Arial" w:hAnsi="Arial" w:cs="Arial"/>
          <w:sz w:val="20"/>
          <w:szCs w:val="20"/>
        </w:rPr>
        <w:t xml:space="preserve"> personnel. Cela signifie que vous n'êtes pas obligé de nous fournir vos données </w:t>
      </w:r>
      <w:r w:rsidR="00EC1469" w:rsidRPr="006A44C2">
        <w:rPr>
          <w:rFonts w:ascii="Arial" w:eastAsia="Arial" w:hAnsi="Arial" w:cs="Arial"/>
          <w:sz w:val="20"/>
          <w:szCs w:val="20"/>
        </w:rPr>
        <w:t xml:space="preserve">à caractère </w:t>
      </w:r>
      <w:r w:rsidRPr="006A44C2">
        <w:rPr>
          <w:rFonts w:ascii="Arial" w:eastAsia="Arial" w:hAnsi="Arial" w:cs="Arial"/>
          <w:sz w:val="20"/>
          <w:szCs w:val="20"/>
        </w:rPr>
        <w:t xml:space="preserve">personnel. Si vous décidez de ne pas nous fournir vos données </w:t>
      </w:r>
      <w:r w:rsidR="00EC1469" w:rsidRPr="006A44C2">
        <w:rPr>
          <w:rFonts w:ascii="Arial" w:eastAsia="Arial" w:hAnsi="Arial" w:cs="Arial"/>
          <w:sz w:val="20"/>
          <w:szCs w:val="20"/>
        </w:rPr>
        <w:t xml:space="preserve">à caractère </w:t>
      </w:r>
      <w:r w:rsidRPr="006A44C2">
        <w:rPr>
          <w:rFonts w:ascii="Arial" w:eastAsia="Arial" w:hAnsi="Arial" w:cs="Arial"/>
          <w:sz w:val="20"/>
          <w:szCs w:val="20"/>
        </w:rPr>
        <w:t>personnel, il n'est pas possible de recevoir des informations/publicités par les canaux mentionnés ci-dessus.</w:t>
      </w:r>
    </w:p>
    <w:p w14:paraId="0A62C354" w14:textId="0B8279B1" w:rsidR="00D3580A" w:rsidRPr="006A44C2" w:rsidRDefault="00D3580A" w:rsidP="007F1ED1">
      <w:pPr>
        <w:spacing w:before="3"/>
        <w:jc w:val="both"/>
        <w:rPr>
          <w:rFonts w:ascii="Arial" w:eastAsia="Arial" w:hAnsi="Arial" w:cs="Arial"/>
          <w:sz w:val="20"/>
          <w:szCs w:val="20"/>
        </w:rPr>
      </w:pPr>
      <w:r w:rsidRPr="006A44C2">
        <w:rPr>
          <w:rFonts w:ascii="Arial" w:eastAsia="Arial" w:hAnsi="Arial" w:cs="Arial"/>
          <w:sz w:val="20"/>
          <w:szCs w:val="20"/>
        </w:rPr>
        <w:t xml:space="preserve">Nous transférons vos données </w:t>
      </w:r>
      <w:r w:rsidR="00AB1F9A" w:rsidRPr="006A44C2">
        <w:rPr>
          <w:rFonts w:ascii="Arial" w:eastAsia="Arial" w:hAnsi="Arial" w:cs="Arial"/>
          <w:sz w:val="20"/>
          <w:szCs w:val="20"/>
        </w:rPr>
        <w:t xml:space="preserve">à caractère </w:t>
      </w:r>
      <w:r w:rsidRPr="006A44C2">
        <w:rPr>
          <w:rFonts w:ascii="Arial" w:eastAsia="Arial" w:hAnsi="Arial" w:cs="Arial"/>
          <w:sz w:val="20"/>
          <w:szCs w:val="20"/>
        </w:rPr>
        <w:t>personnel aux catégories suivantes de destinataires : centres d'appels, imprimeurs et fournisseurs de services informatiques.</w:t>
      </w:r>
    </w:p>
    <w:p w14:paraId="056A774E" w14:textId="3B4B5EEF" w:rsidR="0078088F" w:rsidRPr="006A44C2" w:rsidRDefault="00D3580A" w:rsidP="0078088F">
      <w:pPr>
        <w:spacing w:before="4"/>
        <w:jc w:val="both"/>
        <w:rPr>
          <w:rFonts w:ascii="Arial" w:eastAsia="Arial" w:hAnsi="Arial" w:cs="Arial"/>
          <w:sz w:val="20"/>
          <w:szCs w:val="20"/>
        </w:rPr>
      </w:pPr>
      <w:r w:rsidRPr="006A44C2">
        <w:rPr>
          <w:rFonts w:ascii="Arial" w:eastAsia="Arial" w:hAnsi="Arial" w:cs="Arial"/>
          <w:sz w:val="20"/>
          <w:szCs w:val="20"/>
        </w:rPr>
        <w:t>Vos données seront trai</w:t>
      </w:r>
      <w:r w:rsidR="00B80D05" w:rsidRPr="006A44C2">
        <w:rPr>
          <w:rFonts w:ascii="Arial" w:eastAsia="Arial" w:hAnsi="Arial" w:cs="Arial"/>
          <w:sz w:val="20"/>
          <w:szCs w:val="20"/>
        </w:rPr>
        <w:t>tées principalement en France</w:t>
      </w:r>
      <w:r w:rsidRPr="006A44C2">
        <w:rPr>
          <w:rFonts w:ascii="Arial" w:eastAsia="Arial" w:hAnsi="Arial" w:cs="Arial"/>
          <w:sz w:val="20"/>
          <w:szCs w:val="20"/>
        </w:rPr>
        <w:t>. Toutefois, il peut également être possible pour les sociétés étrangères affiliées d'accéder aux données, par exemple dans le but de maintenir nos systèmes informatiques.</w:t>
      </w:r>
      <w:r w:rsidR="0078088F" w:rsidRPr="006A44C2">
        <w:rPr>
          <w:rFonts w:ascii="Arial" w:eastAsia="Arial" w:hAnsi="Arial" w:cs="Arial"/>
          <w:sz w:val="20"/>
          <w:szCs w:val="20"/>
        </w:rPr>
        <w:t xml:space="preserve"> Afin de réaliser ces transferts de manière conforme à la Règlementation Applicable, EG LABO s’assure de la mise en place </w:t>
      </w:r>
      <w:r w:rsidR="00216FD0" w:rsidRPr="006A44C2">
        <w:rPr>
          <w:rFonts w:ascii="Arial" w:eastAsia="Arial" w:hAnsi="Arial" w:cs="Arial"/>
          <w:sz w:val="20"/>
          <w:szCs w:val="20"/>
        </w:rPr>
        <w:t>de</w:t>
      </w:r>
      <w:r w:rsidR="0078088F" w:rsidRPr="006A44C2">
        <w:rPr>
          <w:rFonts w:ascii="Arial" w:eastAsia="Arial" w:hAnsi="Arial" w:cs="Arial"/>
          <w:sz w:val="20"/>
          <w:szCs w:val="20"/>
        </w:rPr>
        <w:t xml:space="preserve"> garanties appropriées, soit en transférant les données :</w:t>
      </w:r>
    </w:p>
    <w:p w14:paraId="606F9585" w14:textId="77777777" w:rsidR="0078088F" w:rsidRPr="006A44C2" w:rsidRDefault="0078088F" w:rsidP="0078088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vers un pays considéré par la Commission européenne comme assurant un niveau de protection adéquat ;</w:t>
      </w:r>
    </w:p>
    <w:p w14:paraId="33C7F346" w14:textId="77777777" w:rsidR="0078088F" w:rsidRPr="006A44C2" w:rsidRDefault="0078088F" w:rsidP="0078088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vers un fournisseur de services avec lequel des clauses contractuelles types de la Commission européenne </w:t>
      </w:r>
      <w:r w:rsidRPr="006A44C2">
        <w:rPr>
          <w:rFonts w:ascii="Arial" w:hAnsi="Arial" w:cs="Arial"/>
          <w:sz w:val="20"/>
          <w:szCs w:val="20"/>
        </w:rPr>
        <w:t>issues de la Décision d’Adéquation 2021/914 de juin 2021 ont été signées ou qui dispose de Règles d'Entreprise Contraignantes.</w:t>
      </w:r>
    </w:p>
    <w:p w14:paraId="18CC83BF" w14:textId="77777777" w:rsidR="0078088F" w:rsidRPr="006A44C2" w:rsidRDefault="0078088F" w:rsidP="0078088F">
      <w:pPr>
        <w:pStyle w:val="ListParagraph"/>
        <w:spacing w:before="4"/>
        <w:ind w:left="709"/>
        <w:jc w:val="both"/>
        <w:rPr>
          <w:rFonts w:ascii="Arial" w:eastAsia="Arial" w:hAnsi="Arial" w:cs="Arial"/>
          <w:sz w:val="20"/>
          <w:szCs w:val="20"/>
        </w:rPr>
      </w:pPr>
    </w:p>
    <w:p w14:paraId="78E6FC84" w14:textId="7FA13F42" w:rsidR="0078088F" w:rsidRPr="006A44C2" w:rsidRDefault="0078088F" w:rsidP="0078088F">
      <w:pPr>
        <w:pStyle w:val="BodyText"/>
        <w:spacing w:before="74" w:line="276" w:lineRule="auto"/>
        <w:ind w:left="0" w:right="120"/>
        <w:jc w:val="both"/>
        <w:rPr>
          <w:rFonts w:cs="Arial"/>
          <w:lang w:val="fr-FR"/>
        </w:rPr>
      </w:pPr>
      <w:r w:rsidRPr="006A44C2">
        <w:rPr>
          <w:rFonts w:cs="Arial"/>
          <w:lang w:val="fr-FR"/>
        </w:rPr>
        <w:t xml:space="preserve">Les données à caractère personnel traitées pour les finalités évoquées dans cette sous-section sont conservées pendant </w:t>
      </w:r>
      <w:r w:rsidR="000154B7" w:rsidRPr="006A44C2">
        <w:rPr>
          <w:rFonts w:cs="Arial"/>
          <w:lang w:val="fr-FR"/>
        </w:rPr>
        <w:t>toute la durée de la relation commerciale en base active et dans tous les cas pas plus de 36 mois après la fin de celle-ci en base archive intermédiaire</w:t>
      </w:r>
      <w:r w:rsidRPr="006A44C2">
        <w:rPr>
          <w:rFonts w:cs="Arial"/>
          <w:lang w:val="fr-FR"/>
        </w:rPr>
        <w:t>.</w:t>
      </w:r>
    </w:p>
    <w:p w14:paraId="0A62C356" w14:textId="77777777" w:rsidR="00D3580A" w:rsidRPr="006A44C2" w:rsidRDefault="00D3580A" w:rsidP="007F1ED1">
      <w:pPr>
        <w:spacing w:before="3"/>
        <w:jc w:val="both"/>
        <w:rPr>
          <w:rFonts w:ascii="Arial" w:eastAsia="Arial" w:hAnsi="Arial" w:cs="Arial"/>
          <w:sz w:val="20"/>
          <w:szCs w:val="20"/>
        </w:rPr>
      </w:pPr>
    </w:p>
    <w:p w14:paraId="0A62C357" w14:textId="6795F215" w:rsidR="00D3580A" w:rsidRPr="006A44C2" w:rsidRDefault="00CF07F9" w:rsidP="00910F4F">
      <w:pPr>
        <w:pStyle w:val="Heading2"/>
        <w:rPr>
          <w:rFonts w:ascii="Arial" w:eastAsia="Arial" w:hAnsi="Arial" w:cs="Arial"/>
          <w:b/>
          <w:color w:val="auto"/>
          <w:sz w:val="20"/>
          <w:szCs w:val="20"/>
          <w:u w:val="single"/>
        </w:rPr>
      </w:pPr>
      <w:bookmarkStart w:id="11" w:name="_Toc138429059"/>
      <w:r>
        <w:rPr>
          <w:rFonts w:ascii="Arial" w:eastAsia="Arial" w:hAnsi="Arial" w:cs="Arial"/>
          <w:b/>
          <w:color w:val="auto"/>
          <w:sz w:val="20"/>
          <w:szCs w:val="20"/>
          <w:u w:val="single"/>
        </w:rPr>
        <w:t>8</w:t>
      </w:r>
      <w:r w:rsidR="00D3580A" w:rsidRPr="006A44C2">
        <w:rPr>
          <w:rFonts w:ascii="Arial" w:eastAsia="Arial" w:hAnsi="Arial" w:cs="Arial"/>
          <w:b/>
          <w:color w:val="auto"/>
          <w:sz w:val="20"/>
          <w:szCs w:val="20"/>
          <w:u w:val="single"/>
        </w:rPr>
        <w:t>. Inscription aux événements</w:t>
      </w:r>
      <w:bookmarkEnd w:id="11"/>
    </w:p>
    <w:p w14:paraId="0A62C358" w14:textId="77777777" w:rsidR="00D3580A" w:rsidRPr="006A44C2" w:rsidRDefault="00D3580A" w:rsidP="007F1ED1">
      <w:pPr>
        <w:spacing w:before="3"/>
        <w:jc w:val="both"/>
        <w:rPr>
          <w:rFonts w:ascii="Arial" w:eastAsia="Arial" w:hAnsi="Arial" w:cs="Arial"/>
          <w:sz w:val="20"/>
          <w:szCs w:val="20"/>
        </w:rPr>
      </w:pPr>
    </w:p>
    <w:p w14:paraId="0A62C359" w14:textId="72079309" w:rsidR="00D3580A" w:rsidRPr="006A44C2" w:rsidRDefault="00D3580A" w:rsidP="007F1ED1">
      <w:pPr>
        <w:spacing w:before="3"/>
        <w:jc w:val="both"/>
        <w:rPr>
          <w:rFonts w:ascii="Arial" w:eastAsia="Arial" w:hAnsi="Arial" w:cs="Arial"/>
          <w:sz w:val="20"/>
          <w:szCs w:val="20"/>
        </w:rPr>
      </w:pPr>
      <w:r w:rsidRPr="006A44C2">
        <w:rPr>
          <w:rFonts w:ascii="Arial" w:eastAsia="Arial" w:hAnsi="Arial" w:cs="Arial"/>
          <w:sz w:val="20"/>
          <w:szCs w:val="20"/>
        </w:rPr>
        <w:t xml:space="preserve">Nous invitons les individus à des événements directement ou indirectement par l'intermédiaire de tiers. Dans le cadre de la mise en </w:t>
      </w:r>
      <w:r w:rsidR="00AB1F9A" w:rsidRPr="006A44C2">
        <w:rPr>
          <w:rFonts w:ascii="Arial" w:eastAsia="Arial" w:hAnsi="Arial" w:cs="Arial"/>
          <w:sz w:val="20"/>
          <w:szCs w:val="20"/>
        </w:rPr>
        <w:t>place et de la tenue</w:t>
      </w:r>
      <w:r w:rsidRPr="006A44C2">
        <w:rPr>
          <w:rFonts w:ascii="Arial" w:eastAsia="Arial" w:hAnsi="Arial" w:cs="Arial"/>
          <w:sz w:val="20"/>
          <w:szCs w:val="20"/>
        </w:rPr>
        <w:t xml:space="preserve"> de tels événements, nous traitons les données </w:t>
      </w:r>
      <w:r w:rsidR="00AB1F9A" w:rsidRPr="006A44C2">
        <w:rPr>
          <w:rFonts w:ascii="Arial" w:eastAsia="Arial" w:hAnsi="Arial" w:cs="Arial"/>
          <w:sz w:val="20"/>
          <w:szCs w:val="20"/>
        </w:rPr>
        <w:t xml:space="preserve">à caractère </w:t>
      </w:r>
      <w:r w:rsidRPr="006A44C2">
        <w:rPr>
          <w:rFonts w:ascii="Arial" w:eastAsia="Arial" w:hAnsi="Arial" w:cs="Arial"/>
          <w:sz w:val="20"/>
          <w:szCs w:val="20"/>
        </w:rPr>
        <w:t>personnel suivantes des participants : Nom, poste, coordonnées, adresse e-mail, numéro de téléphone, numéro de fax.</w:t>
      </w:r>
    </w:p>
    <w:p w14:paraId="0A62C35A" w14:textId="63583F40" w:rsidR="00B80D05" w:rsidRPr="006A44C2" w:rsidRDefault="00B80D05" w:rsidP="007F1ED1">
      <w:pPr>
        <w:spacing w:before="3"/>
        <w:jc w:val="both"/>
        <w:rPr>
          <w:rFonts w:ascii="Arial" w:eastAsia="Arial" w:hAnsi="Arial" w:cs="Arial"/>
          <w:sz w:val="20"/>
          <w:szCs w:val="20"/>
        </w:rPr>
      </w:pPr>
      <w:r w:rsidRPr="006A44C2">
        <w:rPr>
          <w:rFonts w:ascii="Arial" w:eastAsia="Arial" w:hAnsi="Arial" w:cs="Arial"/>
          <w:sz w:val="20"/>
          <w:szCs w:val="20"/>
        </w:rPr>
        <w:t>La base juridique pour le traitement de vos données</w:t>
      </w:r>
      <w:r w:rsidR="00AB1F9A" w:rsidRPr="006A44C2">
        <w:rPr>
          <w:rFonts w:ascii="Arial" w:eastAsia="Arial" w:hAnsi="Arial" w:cs="Arial"/>
          <w:sz w:val="20"/>
          <w:szCs w:val="20"/>
        </w:rPr>
        <w:t xml:space="preserve"> à caractère</w:t>
      </w:r>
      <w:r w:rsidRPr="006A44C2">
        <w:rPr>
          <w:rFonts w:ascii="Arial" w:eastAsia="Arial" w:hAnsi="Arial" w:cs="Arial"/>
          <w:sz w:val="20"/>
          <w:szCs w:val="20"/>
        </w:rPr>
        <w:t xml:space="preserve"> personnel est </w:t>
      </w:r>
      <w:r w:rsidR="008B2F67" w:rsidRPr="006A44C2">
        <w:rPr>
          <w:rFonts w:ascii="Arial" w:eastAsia="Arial" w:hAnsi="Arial" w:cs="Arial"/>
          <w:sz w:val="20"/>
          <w:szCs w:val="20"/>
        </w:rPr>
        <w:t>l’</w:t>
      </w:r>
      <w:r w:rsidR="00BC77C8" w:rsidRPr="006A44C2">
        <w:rPr>
          <w:rFonts w:ascii="Arial" w:eastAsia="Arial" w:hAnsi="Arial" w:cs="Arial"/>
          <w:sz w:val="20"/>
          <w:szCs w:val="20"/>
        </w:rPr>
        <w:t>intérêt légitime d’EG LABO</w:t>
      </w:r>
      <w:r w:rsidRPr="006A44C2">
        <w:rPr>
          <w:rFonts w:ascii="Arial" w:eastAsia="Arial" w:hAnsi="Arial" w:cs="Arial"/>
          <w:sz w:val="20"/>
          <w:szCs w:val="20"/>
        </w:rPr>
        <w:t xml:space="preserve">. </w:t>
      </w:r>
      <w:r w:rsidR="00BC77C8" w:rsidRPr="006A44C2">
        <w:rPr>
          <w:rFonts w:ascii="Arial" w:eastAsia="Arial" w:hAnsi="Arial" w:cs="Arial"/>
          <w:spacing w:val="-1"/>
          <w:sz w:val="20"/>
          <w:szCs w:val="20"/>
        </w:rPr>
        <w:t>Notre intérêt légitime réside dans l’importance d’entretenir des relations avec les différentes personnes concernées.</w:t>
      </w:r>
      <w:r w:rsidR="00BC77C8" w:rsidRPr="006A44C2">
        <w:rPr>
          <w:rFonts w:ascii="Arial" w:eastAsia="Arial" w:hAnsi="Arial" w:cs="Arial"/>
          <w:sz w:val="20"/>
          <w:szCs w:val="20"/>
        </w:rPr>
        <w:t xml:space="preserve"> </w:t>
      </w:r>
      <w:r w:rsidRPr="006A44C2">
        <w:rPr>
          <w:rFonts w:ascii="Arial" w:eastAsia="Arial" w:hAnsi="Arial" w:cs="Arial"/>
          <w:sz w:val="20"/>
          <w:szCs w:val="20"/>
        </w:rPr>
        <w:t xml:space="preserve">Vous n'êtes pas légalement tenu de fournir vos données </w:t>
      </w:r>
      <w:r w:rsidR="00BC77C8" w:rsidRPr="006A44C2">
        <w:rPr>
          <w:rFonts w:ascii="Arial" w:eastAsia="Arial" w:hAnsi="Arial" w:cs="Arial"/>
          <w:sz w:val="20"/>
          <w:szCs w:val="20"/>
        </w:rPr>
        <w:t xml:space="preserve">à caractère </w:t>
      </w:r>
      <w:r w:rsidRPr="006A44C2">
        <w:rPr>
          <w:rFonts w:ascii="Arial" w:eastAsia="Arial" w:hAnsi="Arial" w:cs="Arial"/>
          <w:sz w:val="20"/>
          <w:szCs w:val="20"/>
        </w:rPr>
        <w:t xml:space="preserve">personnel, mais cela est nécessaire pour vous inscrire à l'événement. Cela signifie que vous n'êtes pas obligé de nous fournir vos données </w:t>
      </w:r>
      <w:r w:rsidR="00BC77C8" w:rsidRPr="006A44C2">
        <w:rPr>
          <w:rFonts w:ascii="Arial" w:eastAsia="Arial" w:hAnsi="Arial" w:cs="Arial"/>
          <w:sz w:val="20"/>
          <w:szCs w:val="20"/>
        </w:rPr>
        <w:t xml:space="preserve">à caractère </w:t>
      </w:r>
      <w:r w:rsidRPr="006A44C2">
        <w:rPr>
          <w:rFonts w:ascii="Arial" w:eastAsia="Arial" w:hAnsi="Arial" w:cs="Arial"/>
          <w:sz w:val="20"/>
          <w:szCs w:val="20"/>
        </w:rPr>
        <w:t xml:space="preserve">personnel. Si vous décidez de ne pas nous fournir vos données </w:t>
      </w:r>
      <w:r w:rsidR="00BC77C8" w:rsidRPr="006A44C2">
        <w:rPr>
          <w:rFonts w:ascii="Arial" w:eastAsia="Arial" w:hAnsi="Arial" w:cs="Arial"/>
          <w:sz w:val="20"/>
          <w:szCs w:val="20"/>
        </w:rPr>
        <w:t xml:space="preserve">à caractère </w:t>
      </w:r>
      <w:r w:rsidRPr="006A44C2">
        <w:rPr>
          <w:rFonts w:ascii="Arial" w:eastAsia="Arial" w:hAnsi="Arial" w:cs="Arial"/>
          <w:sz w:val="20"/>
          <w:szCs w:val="20"/>
        </w:rPr>
        <w:t>personnel,</w:t>
      </w:r>
      <w:r w:rsidR="00C11772" w:rsidRPr="006A44C2">
        <w:rPr>
          <w:rFonts w:ascii="Arial" w:eastAsia="Arial" w:hAnsi="Arial" w:cs="Arial"/>
          <w:sz w:val="20"/>
          <w:szCs w:val="20"/>
        </w:rPr>
        <w:t xml:space="preserve"> nous ne pourrons pas traiter votre inscription et</w:t>
      </w:r>
      <w:r w:rsidRPr="006A44C2">
        <w:rPr>
          <w:rFonts w:ascii="Arial" w:eastAsia="Arial" w:hAnsi="Arial" w:cs="Arial"/>
          <w:sz w:val="20"/>
          <w:szCs w:val="20"/>
        </w:rPr>
        <w:t xml:space="preserve"> vous ne pourrez pas participer à l'événement.</w:t>
      </w:r>
    </w:p>
    <w:p w14:paraId="7AB374D8" w14:textId="7E74F0BC" w:rsidR="00E425B0" w:rsidRPr="006A44C2" w:rsidRDefault="00E425B0" w:rsidP="00E425B0">
      <w:pPr>
        <w:pStyle w:val="BodyText"/>
        <w:spacing w:before="74" w:line="276" w:lineRule="auto"/>
        <w:ind w:left="0" w:right="120"/>
        <w:jc w:val="both"/>
        <w:rPr>
          <w:rFonts w:cs="Arial"/>
          <w:lang w:val="fr-FR"/>
        </w:rPr>
      </w:pPr>
      <w:r w:rsidRPr="006A44C2">
        <w:rPr>
          <w:rFonts w:cs="Arial"/>
          <w:lang w:val="fr-FR"/>
        </w:rPr>
        <w:t>Les données que nous traitons dans ce contexte sont soit :</w:t>
      </w:r>
    </w:p>
    <w:p w14:paraId="51967782" w14:textId="6FC54193" w:rsidR="00E425B0" w:rsidRPr="006A44C2" w:rsidRDefault="00E425B0" w:rsidP="00E425B0">
      <w:pPr>
        <w:pStyle w:val="BodyText"/>
        <w:numPr>
          <w:ilvl w:val="0"/>
          <w:numId w:val="22"/>
        </w:numPr>
        <w:spacing w:before="74" w:line="276" w:lineRule="auto"/>
        <w:ind w:right="120"/>
        <w:jc w:val="both"/>
        <w:rPr>
          <w:rFonts w:cs="Arial"/>
          <w:lang w:val="fr-FR"/>
        </w:rPr>
      </w:pPr>
      <w:r w:rsidRPr="006A44C2">
        <w:rPr>
          <w:rFonts w:cs="Arial"/>
          <w:lang w:val="fr-FR"/>
        </w:rPr>
        <w:t>collectées directement auprès de vous ;</w:t>
      </w:r>
    </w:p>
    <w:p w14:paraId="0A62C35C" w14:textId="52F29BA6" w:rsidR="00B80D05" w:rsidRPr="006A44C2" w:rsidRDefault="00E425B0" w:rsidP="00E425B0">
      <w:pPr>
        <w:pStyle w:val="BodyText"/>
        <w:numPr>
          <w:ilvl w:val="0"/>
          <w:numId w:val="22"/>
        </w:numPr>
        <w:spacing w:before="74" w:line="276" w:lineRule="auto"/>
        <w:ind w:right="120"/>
        <w:jc w:val="both"/>
        <w:rPr>
          <w:rFonts w:cs="Arial"/>
          <w:lang w:val="fr-FR"/>
        </w:rPr>
      </w:pPr>
      <w:r w:rsidRPr="006A44C2">
        <w:rPr>
          <w:rFonts w:cs="Arial"/>
          <w:lang w:val="fr-FR"/>
        </w:rPr>
        <w:t xml:space="preserve">collectées indirectement par le biais des sources suivantes :  </w:t>
      </w:r>
      <w:r w:rsidR="00B80D05" w:rsidRPr="006A44C2">
        <w:rPr>
          <w:rFonts w:cs="Arial"/>
          <w:lang w:val="fr-FR"/>
        </w:rPr>
        <w:t xml:space="preserve">depuis </w:t>
      </w:r>
      <w:r w:rsidRPr="006A44C2">
        <w:rPr>
          <w:rFonts w:cs="Arial"/>
          <w:lang w:val="fr-FR"/>
        </w:rPr>
        <w:t xml:space="preserve">le medium à partir duquel </w:t>
      </w:r>
      <w:r w:rsidR="00B80D05" w:rsidRPr="006A44C2">
        <w:rPr>
          <w:rFonts w:cs="Arial"/>
          <w:lang w:val="fr-FR"/>
        </w:rPr>
        <w:t>vous vous êtes inscrit à l'événement, par exemple auprès de l'organisateur. Selon le type d'événement, les données peuvent ou non être accessibles au public.</w:t>
      </w:r>
    </w:p>
    <w:p w14:paraId="1000040D" w14:textId="77777777" w:rsidR="00E425B0" w:rsidRPr="006A44C2" w:rsidRDefault="00E425B0" w:rsidP="005A5F51">
      <w:pPr>
        <w:pStyle w:val="BodyText"/>
        <w:spacing w:before="74" w:line="276" w:lineRule="auto"/>
        <w:ind w:left="720" w:right="120"/>
        <w:jc w:val="both"/>
        <w:rPr>
          <w:rFonts w:cs="Arial"/>
          <w:lang w:val="fr-FR"/>
        </w:rPr>
      </w:pPr>
    </w:p>
    <w:p w14:paraId="0A62C35D" w14:textId="3B075AFF" w:rsidR="00B80D05" w:rsidRPr="006A44C2" w:rsidRDefault="00B80D05" w:rsidP="007F1ED1">
      <w:pPr>
        <w:spacing w:before="3"/>
        <w:jc w:val="both"/>
        <w:rPr>
          <w:rFonts w:ascii="Arial" w:eastAsia="Arial" w:hAnsi="Arial" w:cs="Arial"/>
          <w:sz w:val="20"/>
          <w:szCs w:val="20"/>
        </w:rPr>
      </w:pPr>
      <w:r w:rsidRPr="006A44C2">
        <w:rPr>
          <w:rFonts w:ascii="Arial" w:eastAsia="Arial" w:hAnsi="Arial" w:cs="Arial"/>
          <w:sz w:val="20"/>
          <w:szCs w:val="20"/>
        </w:rPr>
        <w:t xml:space="preserve">Nous transférons vos données </w:t>
      </w:r>
      <w:r w:rsidR="00E425B0" w:rsidRPr="006A44C2">
        <w:rPr>
          <w:rFonts w:ascii="Arial" w:eastAsia="Arial" w:hAnsi="Arial" w:cs="Arial"/>
          <w:sz w:val="20"/>
          <w:szCs w:val="20"/>
        </w:rPr>
        <w:t xml:space="preserve">à caractère </w:t>
      </w:r>
      <w:r w:rsidRPr="006A44C2">
        <w:rPr>
          <w:rFonts w:ascii="Arial" w:eastAsia="Arial" w:hAnsi="Arial" w:cs="Arial"/>
          <w:sz w:val="20"/>
          <w:szCs w:val="20"/>
        </w:rPr>
        <w:t>personnel aux catégories suivantes de destinataires : fournisseurs de services nous aidant à organiser l'événement, les services d'expédition aux fins d'envoi d'invitations et/ou de matériel d'information et de fournisseurs de services informatiques.</w:t>
      </w:r>
    </w:p>
    <w:p w14:paraId="3D3F6CB7" w14:textId="6B74130F" w:rsidR="0078088F" w:rsidRPr="006A44C2" w:rsidRDefault="00B80D05" w:rsidP="0078088F">
      <w:pPr>
        <w:spacing w:before="4"/>
        <w:jc w:val="both"/>
        <w:rPr>
          <w:rFonts w:ascii="Arial" w:eastAsia="Arial" w:hAnsi="Arial" w:cs="Arial"/>
          <w:sz w:val="20"/>
          <w:szCs w:val="20"/>
        </w:rPr>
      </w:pPr>
      <w:r w:rsidRPr="006A44C2">
        <w:rPr>
          <w:rFonts w:ascii="Arial" w:eastAsia="Arial" w:hAnsi="Arial" w:cs="Arial"/>
          <w:sz w:val="20"/>
          <w:szCs w:val="20"/>
        </w:rPr>
        <w:t>Vos données seront traitées en France. Il est possible que vos données soient également traitées à l'étranger.</w:t>
      </w:r>
      <w:r w:rsidR="0078088F" w:rsidRPr="006A44C2">
        <w:rPr>
          <w:rFonts w:ascii="Arial" w:eastAsia="Arial" w:hAnsi="Arial" w:cs="Arial"/>
          <w:sz w:val="20"/>
          <w:szCs w:val="20"/>
        </w:rPr>
        <w:t xml:space="preserve"> Afin de réaliser ces transferts de manière conforme à la Règlementation Applicable, EG LABO s’assure de la mise en place </w:t>
      </w:r>
      <w:r w:rsidR="00C236C6" w:rsidRPr="006A44C2">
        <w:rPr>
          <w:rFonts w:ascii="Arial" w:eastAsia="Arial" w:hAnsi="Arial" w:cs="Arial"/>
          <w:sz w:val="20"/>
          <w:szCs w:val="20"/>
        </w:rPr>
        <w:t>de</w:t>
      </w:r>
      <w:r w:rsidR="0078088F" w:rsidRPr="006A44C2">
        <w:rPr>
          <w:rFonts w:ascii="Arial" w:eastAsia="Arial" w:hAnsi="Arial" w:cs="Arial"/>
          <w:sz w:val="20"/>
          <w:szCs w:val="20"/>
        </w:rPr>
        <w:t xml:space="preserve"> garanties appropriées, soit en transférant les données :</w:t>
      </w:r>
    </w:p>
    <w:p w14:paraId="453A71AF" w14:textId="77777777" w:rsidR="0078088F" w:rsidRPr="006A44C2" w:rsidRDefault="0078088F" w:rsidP="0078088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vers un pays considéré par la Commission européenne comme assurant un niveau de protection adéquat ;</w:t>
      </w:r>
    </w:p>
    <w:p w14:paraId="6E28322B" w14:textId="77777777" w:rsidR="0078088F" w:rsidRPr="006A44C2" w:rsidRDefault="0078088F" w:rsidP="0078088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vers un fournisseur de services avec lequel des clauses contractuelles types de la Commission européenne </w:t>
      </w:r>
      <w:r w:rsidRPr="006A44C2">
        <w:rPr>
          <w:rFonts w:ascii="Arial" w:hAnsi="Arial" w:cs="Arial"/>
          <w:sz w:val="20"/>
          <w:szCs w:val="20"/>
        </w:rPr>
        <w:t>issues de la Décision d’Adéquation 2021/914 de juin 2021 ont été signées ou qui dispose de Règles d'Entreprise Contraignantes.</w:t>
      </w:r>
    </w:p>
    <w:p w14:paraId="17199588" w14:textId="77777777" w:rsidR="0078088F" w:rsidRPr="006A44C2" w:rsidRDefault="0078088F" w:rsidP="0078088F">
      <w:pPr>
        <w:pStyle w:val="ListParagraph"/>
        <w:spacing w:before="4"/>
        <w:ind w:left="709"/>
        <w:jc w:val="both"/>
        <w:rPr>
          <w:rFonts w:ascii="Arial" w:eastAsia="Arial" w:hAnsi="Arial" w:cs="Arial"/>
          <w:sz w:val="20"/>
          <w:szCs w:val="20"/>
        </w:rPr>
      </w:pPr>
    </w:p>
    <w:p w14:paraId="4B8A4A43" w14:textId="37851810" w:rsidR="0078088F" w:rsidRPr="006A44C2" w:rsidRDefault="0078088F" w:rsidP="0078088F">
      <w:pPr>
        <w:pStyle w:val="BodyText"/>
        <w:spacing w:before="74" w:line="276" w:lineRule="auto"/>
        <w:ind w:left="0" w:right="120"/>
        <w:jc w:val="both"/>
        <w:rPr>
          <w:rFonts w:cs="Arial"/>
          <w:lang w:val="fr-FR"/>
        </w:rPr>
      </w:pPr>
      <w:r w:rsidRPr="006A44C2">
        <w:rPr>
          <w:rFonts w:cs="Arial"/>
          <w:lang w:val="fr-FR"/>
        </w:rPr>
        <w:t xml:space="preserve">Les données à caractère personnel traitées pour les finalités évoquées dans cette sous-section sont conservées pendant </w:t>
      </w:r>
      <w:r w:rsidR="00DF2EEE" w:rsidRPr="006A44C2">
        <w:rPr>
          <w:rFonts w:cs="Arial"/>
          <w:lang w:val="fr-FR"/>
        </w:rPr>
        <w:t>toute la durée de la relation commerciale en base active et dans tous les cas pas plus de 36 mois après la fin de celle-ci en base archive intermédiaire</w:t>
      </w:r>
      <w:r w:rsidRPr="006A44C2">
        <w:rPr>
          <w:rFonts w:cs="Arial"/>
          <w:lang w:val="fr-FR"/>
        </w:rPr>
        <w:t>.</w:t>
      </w:r>
    </w:p>
    <w:p w14:paraId="0A62C35F" w14:textId="77777777" w:rsidR="00B80D05" w:rsidRPr="006A44C2" w:rsidRDefault="00B80D05" w:rsidP="007F1ED1">
      <w:pPr>
        <w:spacing w:before="3"/>
        <w:jc w:val="both"/>
        <w:rPr>
          <w:rFonts w:ascii="Arial" w:eastAsia="Arial" w:hAnsi="Arial" w:cs="Arial"/>
          <w:sz w:val="20"/>
          <w:szCs w:val="20"/>
        </w:rPr>
      </w:pPr>
    </w:p>
    <w:p w14:paraId="0A62C360" w14:textId="72B0CE7B" w:rsidR="00B80D05" w:rsidRPr="006A44C2" w:rsidRDefault="00CF07F9" w:rsidP="00910F4F">
      <w:pPr>
        <w:pStyle w:val="Heading2"/>
        <w:rPr>
          <w:rFonts w:ascii="Arial" w:eastAsia="Arial" w:hAnsi="Arial" w:cs="Arial"/>
          <w:b/>
          <w:color w:val="auto"/>
          <w:sz w:val="20"/>
          <w:szCs w:val="20"/>
          <w:u w:val="single"/>
        </w:rPr>
      </w:pPr>
      <w:bookmarkStart w:id="12" w:name="_Toc138429060"/>
      <w:r>
        <w:rPr>
          <w:rFonts w:ascii="Arial" w:eastAsia="Arial" w:hAnsi="Arial" w:cs="Arial"/>
          <w:b/>
          <w:color w:val="auto"/>
          <w:sz w:val="20"/>
          <w:szCs w:val="20"/>
          <w:u w:val="single"/>
        </w:rPr>
        <w:t>9</w:t>
      </w:r>
      <w:r w:rsidR="00B80D05" w:rsidRPr="006A44C2">
        <w:rPr>
          <w:rFonts w:ascii="Arial" w:eastAsia="Arial" w:hAnsi="Arial" w:cs="Arial"/>
          <w:b/>
          <w:color w:val="auto"/>
          <w:sz w:val="20"/>
          <w:szCs w:val="20"/>
          <w:u w:val="single"/>
        </w:rPr>
        <w:t>. Bulletins d'information (Newsletters)</w:t>
      </w:r>
      <w:bookmarkEnd w:id="12"/>
    </w:p>
    <w:p w14:paraId="0A62C361" w14:textId="77777777" w:rsidR="00B80D05" w:rsidRPr="006A44C2" w:rsidRDefault="00B80D05" w:rsidP="007F1ED1">
      <w:pPr>
        <w:spacing w:before="3"/>
        <w:jc w:val="both"/>
        <w:rPr>
          <w:rFonts w:ascii="Arial" w:eastAsia="Arial" w:hAnsi="Arial" w:cs="Arial"/>
          <w:sz w:val="20"/>
          <w:szCs w:val="20"/>
        </w:rPr>
      </w:pPr>
    </w:p>
    <w:p w14:paraId="5C00B28B" w14:textId="2899B758" w:rsidR="00ED6D35" w:rsidRPr="006A44C2" w:rsidRDefault="00B80D05" w:rsidP="007F1ED1">
      <w:pPr>
        <w:spacing w:before="3"/>
        <w:jc w:val="both"/>
        <w:rPr>
          <w:rFonts w:ascii="Arial" w:eastAsia="Arial" w:hAnsi="Arial" w:cs="Arial"/>
          <w:sz w:val="20"/>
          <w:szCs w:val="20"/>
        </w:rPr>
      </w:pPr>
      <w:r w:rsidRPr="006A44C2">
        <w:rPr>
          <w:rFonts w:ascii="Arial" w:eastAsia="Arial" w:hAnsi="Arial" w:cs="Arial"/>
          <w:sz w:val="20"/>
          <w:szCs w:val="20"/>
        </w:rPr>
        <w:t xml:space="preserve">Nous offrons différentes façons de vous abonner </w:t>
      </w:r>
      <w:r w:rsidR="00ED6D35" w:rsidRPr="006A44C2">
        <w:rPr>
          <w:rFonts w:ascii="Arial" w:eastAsia="Arial" w:hAnsi="Arial" w:cs="Arial"/>
          <w:sz w:val="20"/>
          <w:szCs w:val="20"/>
        </w:rPr>
        <w:t>à nos</w:t>
      </w:r>
      <w:r w:rsidRPr="006A44C2">
        <w:rPr>
          <w:rFonts w:ascii="Arial" w:eastAsia="Arial" w:hAnsi="Arial" w:cs="Arial"/>
          <w:sz w:val="20"/>
          <w:szCs w:val="20"/>
        </w:rPr>
        <w:t xml:space="preserve"> bulletins d'information</w:t>
      </w:r>
      <w:r w:rsidR="00ED6D35" w:rsidRPr="006A44C2">
        <w:rPr>
          <w:rFonts w:ascii="Arial" w:eastAsia="Arial" w:hAnsi="Arial" w:cs="Arial"/>
          <w:sz w:val="20"/>
          <w:szCs w:val="20"/>
        </w:rPr>
        <w:t xml:space="preserve"> (site internet,</w:t>
      </w:r>
      <w:r w:rsidR="000515DF" w:rsidRPr="006A44C2">
        <w:rPr>
          <w:rFonts w:ascii="Arial" w:eastAsia="Arial" w:hAnsi="Arial" w:cs="Arial"/>
          <w:sz w:val="20"/>
          <w:szCs w:val="20"/>
        </w:rPr>
        <w:t xml:space="preserve"> demande auprès de nos délégués</w:t>
      </w:r>
      <w:r w:rsidR="000C3108" w:rsidRPr="006A44C2">
        <w:rPr>
          <w:rFonts w:ascii="Arial" w:eastAsia="Arial" w:hAnsi="Arial" w:cs="Arial"/>
          <w:sz w:val="20"/>
          <w:szCs w:val="20"/>
        </w:rPr>
        <w:t xml:space="preserve"> </w:t>
      </w:r>
      <w:r w:rsidR="00ED6D35" w:rsidRPr="006A44C2">
        <w:rPr>
          <w:rFonts w:ascii="Arial" w:eastAsia="Arial" w:hAnsi="Arial" w:cs="Arial"/>
          <w:sz w:val="20"/>
          <w:szCs w:val="20"/>
        </w:rPr>
        <w:t>)</w:t>
      </w:r>
      <w:r w:rsidRPr="006A44C2">
        <w:rPr>
          <w:rFonts w:ascii="Arial" w:eastAsia="Arial" w:hAnsi="Arial" w:cs="Arial"/>
          <w:sz w:val="20"/>
          <w:szCs w:val="20"/>
        </w:rPr>
        <w:t xml:space="preserve">. </w:t>
      </w:r>
    </w:p>
    <w:p w14:paraId="0A62C362" w14:textId="075D23A5" w:rsidR="00B80D05" w:rsidRPr="006A44C2" w:rsidRDefault="00B80D05" w:rsidP="51653055">
      <w:pPr>
        <w:spacing w:before="3"/>
        <w:jc w:val="both"/>
        <w:rPr>
          <w:rFonts w:ascii="Arial" w:eastAsia="Arial" w:hAnsi="Arial" w:cs="Arial"/>
          <w:sz w:val="20"/>
          <w:szCs w:val="20"/>
        </w:rPr>
      </w:pPr>
      <w:r w:rsidRPr="006A44C2">
        <w:rPr>
          <w:rFonts w:ascii="Arial" w:eastAsia="Arial" w:hAnsi="Arial" w:cs="Arial"/>
          <w:sz w:val="20"/>
          <w:szCs w:val="20"/>
        </w:rPr>
        <w:t xml:space="preserve">Dans le cadre de l'envoi de bulletins d'information, nous traitons les données </w:t>
      </w:r>
      <w:r w:rsidR="00ED6D35" w:rsidRPr="006A44C2">
        <w:rPr>
          <w:rFonts w:ascii="Arial" w:hAnsi="Arial" w:cs="Arial"/>
          <w:sz w:val="20"/>
          <w:szCs w:val="20"/>
        </w:rPr>
        <w:t xml:space="preserve">à caractère </w:t>
      </w:r>
      <w:r w:rsidRPr="006A44C2">
        <w:rPr>
          <w:rFonts w:ascii="Arial" w:eastAsia="Arial" w:hAnsi="Arial" w:cs="Arial"/>
          <w:sz w:val="20"/>
          <w:szCs w:val="20"/>
        </w:rPr>
        <w:t>personnel suivantes des destinataires de bulletins : adresse e-mail.</w:t>
      </w:r>
    </w:p>
    <w:p w14:paraId="0A62C363" w14:textId="77D3A317" w:rsidR="00B80D05" w:rsidRPr="006A44C2" w:rsidRDefault="00B80D05" w:rsidP="51653055">
      <w:pPr>
        <w:spacing w:before="3"/>
        <w:jc w:val="both"/>
        <w:rPr>
          <w:rFonts w:ascii="Arial" w:eastAsia="Arial" w:hAnsi="Arial" w:cs="Arial"/>
          <w:sz w:val="20"/>
          <w:szCs w:val="20"/>
        </w:rPr>
      </w:pPr>
      <w:r w:rsidRPr="182FC720">
        <w:rPr>
          <w:rFonts w:ascii="Arial" w:eastAsia="Arial" w:hAnsi="Arial" w:cs="Arial"/>
          <w:sz w:val="20"/>
          <w:szCs w:val="20"/>
        </w:rPr>
        <w:t>La base juridique de ce traitement est notre intérêt légitime (article 6</w:t>
      </w:r>
      <w:r w:rsidR="03610CD9" w:rsidRPr="182FC720">
        <w:rPr>
          <w:rFonts w:ascii="Arial" w:eastAsia="Arial" w:hAnsi="Arial" w:cs="Arial"/>
          <w:sz w:val="20"/>
          <w:szCs w:val="20"/>
        </w:rPr>
        <w:t>.</w:t>
      </w:r>
      <w:r w:rsidRPr="182FC720">
        <w:rPr>
          <w:rFonts w:ascii="Arial" w:eastAsia="Arial" w:hAnsi="Arial" w:cs="Arial"/>
          <w:sz w:val="20"/>
          <w:szCs w:val="20"/>
        </w:rPr>
        <w:t xml:space="preserve">1 f </w:t>
      </w:r>
      <w:r w:rsidR="00407A04" w:rsidRPr="182FC720">
        <w:rPr>
          <w:rFonts w:ascii="Arial" w:eastAsia="Arial" w:hAnsi="Arial" w:cs="Arial"/>
          <w:sz w:val="20"/>
          <w:szCs w:val="20"/>
        </w:rPr>
        <w:t>RGPD</w:t>
      </w:r>
      <w:r w:rsidRPr="182FC720">
        <w:rPr>
          <w:rFonts w:ascii="Arial" w:eastAsia="Arial" w:hAnsi="Arial" w:cs="Arial"/>
          <w:sz w:val="20"/>
          <w:szCs w:val="20"/>
        </w:rPr>
        <w:t xml:space="preserve">). Vous n'êtes pas légalement tenu de fournir vos données </w:t>
      </w:r>
      <w:r w:rsidR="009A3CFE" w:rsidRPr="182FC720">
        <w:rPr>
          <w:rFonts w:ascii="Arial" w:eastAsia="Arial" w:hAnsi="Arial" w:cs="Arial"/>
          <w:sz w:val="20"/>
          <w:szCs w:val="20"/>
        </w:rPr>
        <w:t xml:space="preserve">à caractère </w:t>
      </w:r>
      <w:r w:rsidRPr="182FC720">
        <w:rPr>
          <w:rFonts w:ascii="Arial" w:eastAsia="Arial" w:hAnsi="Arial" w:cs="Arial"/>
          <w:sz w:val="20"/>
          <w:szCs w:val="20"/>
        </w:rPr>
        <w:t xml:space="preserve">personnel. Cela signifie que vous n'êtes pas obligé de nous fournir vos données </w:t>
      </w:r>
      <w:r w:rsidR="009A3CFE" w:rsidRPr="182FC720">
        <w:rPr>
          <w:rFonts w:ascii="Arial" w:eastAsia="Arial" w:hAnsi="Arial" w:cs="Arial"/>
          <w:sz w:val="20"/>
          <w:szCs w:val="20"/>
        </w:rPr>
        <w:t xml:space="preserve">à caractère </w:t>
      </w:r>
      <w:r w:rsidRPr="182FC720">
        <w:rPr>
          <w:rFonts w:ascii="Arial" w:eastAsia="Arial" w:hAnsi="Arial" w:cs="Arial"/>
          <w:sz w:val="20"/>
          <w:szCs w:val="20"/>
        </w:rPr>
        <w:t xml:space="preserve">personnel. Si vous décidez de ne pas nous fournir vos données </w:t>
      </w:r>
      <w:r w:rsidR="009A3CFE" w:rsidRPr="182FC720">
        <w:rPr>
          <w:rFonts w:ascii="Arial" w:eastAsia="Arial" w:hAnsi="Arial" w:cs="Arial"/>
          <w:sz w:val="20"/>
          <w:szCs w:val="20"/>
        </w:rPr>
        <w:t xml:space="preserve">à caractère </w:t>
      </w:r>
      <w:r w:rsidRPr="182FC720">
        <w:rPr>
          <w:rFonts w:ascii="Arial" w:eastAsia="Arial" w:hAnsi="Arial" w:cs="Arial"/>
          <w:sz w:val="20"/>
          <w:szCs w:val="20"/>
        </w:rPr>
        <w:t>personnel, vous ne pourrez pas recevoir nos bulletins.</w:t>
      </w:r>
    </w:p>
    <w:p w14:paraId="0A62C364" w14:textId="46CE1CAA" w:rsidR="00B80D05" w:rsidRPr="006A44C2" w:rsidRDefault="00B80D05" w:rsidP="007F1ED1">
      <w:pPr>
        <w:spacing w:before="3"/>
        <w:jc w:val="both"/>
        <w:rPr>
          <w:rFonts w:ascii="Arial" w:eastAsia="Arial" w:hAnsi="Arial" w:cs="Arial"/>
          <w:sz w:val="20"/>
          <w:szCs w:val="20"/>
        </w:rPr>
      </w:pPr>
      <w:r w:rsidRPr="006A44C2">
        <w:rPr>
          <w:rFonts w:ascii="Arial" w:eastAsia="Arial" w:hAnsi="Arial" w:cs="Arial"/>
          <w:sz w:val="20"/>
          <w:szCs w:val="20"/>
        </w:rPr>
        <w:t xml:space="preserve">Nous transmettons vos données </w:t>
      </w:r>
      <w:r w:rsidR="009A3CFE" w:rsidRPr="006A44C2">
        <w:rPr>
          <w:rFonts w:ascii="Arial" w:eastAsia="Arial" w:hAnsi="Arial" w:cs="Arial"/>
          <w:sz w:val="20"/>
          <w:szCs w:val="20"/>
        </w:rPr>
        <w:t xml:space="preserve">à caractère </w:t>
      </w:r>
      <w:r w:rsidRPr="006A44C2">
        <w:rPr>
          <w:rFonts w:ascii="Arial" w:eastAsia="Arial" w:hAnsi="Arial" w:cs="Arial"/>
          <w:sz w:val="20"/>
          <w:szCs w:val="20"/>
        </w:rPr>
        <w:t xml:space="preserve">personnel </w:t>
      </w:r>
      <w:r w:rsidR="00C010DE" w:rsidRPr="006A44C2">
        <w:rPr>
          <w:rFonts w:ascii="Arial" w:eastAsia="Arial" w:hAnsi="Arial" w:cs="Arial"/>
          <w:sz w:val="20"/>
          <w:szCs w:val="20"/>
        </w:rPr>
        <w:t>à nos</w:t>
      </w:r>
      <w:r w:rsidRPr="006A44C2">
        <w:rPr>
          <w:rFonts w:ascii="Arial" w:eastAsia="Arial" w:hAnsi="Arial" w:cs="Arial"/>
          <w:sz w:val="20"/>
          <w:szCs w:val="20"/>
        </w:rPr>
        <w:t xml:space="preserve"> agences </w:t>
      </w:r>
      <w:r w:rsidR="00C010DE" w:rsidRPr="006A44C2">
        <w:rPr>
          <w:rFonts w:ascii="Arial" w:eastAsia="Arial" w:hAnsi="Arial" w:cs="Arial"/>
          <w:sz w:val="20"/>
          <w:szCs w:val="20"/>
        </w:rPr>
        <w:t>qui sont chargées de gérer l</w:t>
      </w:r>
      <w:r w:rsidRPr="006A44C2">
        <w:rPr>
          <w:rFonts w:ascii="Arial" w:eastAsia="Arial" w:hAnsi="Arial" w:cs="Arial"/>
          <w:sz w:val="20"/>
          <w:szCs w:val="20"/>
        </w:rPr>
        <w:t>'envo</w:t>
      </w:r>
      <w:r w:rsidR="00C010DE" w:rsidRPr="006A44C2">
        <w:rPr>
          <w:rFonts w:ascii="Arial" w:eastAsia="Arial" w:hAnsi="Arial" w:cs="Arial"/>
          <w:sz w:val="20"/>
          <w:szCs w:val="20"/>
        </w:rPr>
        <w:t xml:space="preserve">i de </w:t>
      </w:r>
      <w:r w:rsidRPr="006A44C2">
        <w:rPr>
          <w:rFonts w:ascii="Arial" w:eastAsia="Arial" w:hAnsi="Arial" w:cs="Arial"/>
          <w:sz w:val="20"/>
          <w:szCs w:val="20"/>
        </w:rPr>
        <w:t>la newsletter.</w:t>
      </w:r>
    </w:p>
    <w:p w14:paraId="02DB899C" w14:textId="543462A7" w:rsidR="006218EB" w:rsidRPr="006A44C2" w:rsidRDefault="00B80D05" w:rsidP="006218EB">
      <w:pPr>
        <w:spacing w:before="4"/>
        <w:jc w:val="both"/>
        <w:rPr>
          <w:rFonts w:ascii="Arial" w:eastAsia="Arial" w:hAnsi="Arial" w:cs="Arial"/>
          <w:sz w:val="20"/>
          <w:szCs w:val="20"/>
        </w:rPr>
      </w:pPr>
      <w:r w:rsidRPr="006A44C2">
        <w:rPr>
          <w:rFonts w:ascii="Arial" w:eastAsia="Arial" w:hAnsi="Arial" w:cs="Arial"/>
          <w:sz w:val="20"/>
          <w:szCs w:val="20"/>
        </w:rPr>
        <w:t>Vos données seront trai</w:t>
      </w:r>
      <w:r w:rsidR="00C81816" w:rsidRPr="006A44C2">
        <w:rPr>
          <w:rFonts w:ascii="Arial" w:eastAsia="Arial" w:hAnsi="Arial" w:cs="Arial"/>
          <w:sz w:val="20"/>
          <w:szCs w:val="20"/>
        </w:rPr>
        <w:t>tées principalement en France</w:t>
      </w:r>
      <w:r w:rsidRPr="006A44C2">
        <w:rPr>
          <w:rFonts w:ascii="Arial" w:eastAsia="Arial" w:hAnsi="Arial" w:cs="Arial"/>
          <w:sz w:val="20"/>
          <w:szCs w:val="20"/>
        </w:rPr>
        <w:t>. Toutefois, il peut également être possible pour les sociétés étrangères affiliées d'accéder aux données, par exemple dans le but de maintenir nos systèmes informatiques.</w:t>
      </w:r>
      <w:r w:rsidR="006218EB" w:rsidRPr="006A44C2">
        <w:rPr>
          <w:rFonts w:ascii="Arial" w:eastAsia="Arial" w:hAnsi="Arial" w:cs="Arial"/>
          <w:sz w:val="20"/>
          <w:szCs w:val="20"/>
        </w:rPr>
        <w:t xml:space="preserve"> Afin de réaliser ces transferts de manière conforme à la Règlementation Applicable, EG LABO s’assure de la mise en place </w:t>
      </w:r>
      <w:r w:rsidR="00C236C6" w:rsidRPr="006A44C2">
        <w:rPr>
          <w:rFonts w:ascii="Arial" w:eastAsia="Arial" w:hAnsi="Arial" w:cs="Arial"/>
          <w:sz w:val="20"/>
          <w:szCs w:val="20"/>
        </w:rPr>
        <w:t>de</w:t>
      </w:r>
      <w:r w:rsidR="006218EB" w:rsidRPr="006A44C2">
        <w:rPr>
          <w:rFonts w:ascii="Arial" w:eastAsia="Arial" w:hAnsi="Arial" w:cs="Arial"/>
          <w:sz w:val="20"/>
          <w:szCs w:val="20"/>
        </w:rPr>
        <w:t xml:space="preserve"> garanties appropriées, soit en transférant les données :</w:t>
      </w:r>
    </w:p>
    <w:p w14:paraId="3B3ACF1C" w14:textId="77777777" w:rsidR="006218EB" w:rsidRPr="006A44C2" w:rsidRDefault="006218EB" w:rsidP="006218EB">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vers un pays considéré par la Commission européenne comme assurant un niveau de protection adéquat ;</w:t>
      </w:r>
    </w:p>
    <w:p w14:paraId="5A2829CF" w14:textId="77777777" w:rsidR="006218EB" w:rsidRPr="006A44C2" w:rsidRDefault="006218EB" w:rsidP="006218EB">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vers un fournisseur de services avec lequel des clauses contractuelles types de la Commission européenne </w:t>
      </w:r>
      <w:r w:rsidRPr="006A44C2">
        <w:rPr>
          <w:rFonts w:ascii="Arial" w:hAnsi="Arial" w:cs="Arial"/>
          <w:sz w:val="20"/>
          <w:szCs w:val="20"/>
        </w:rPr>
        <w:t>issues de la Décision d’Adéquation 2021/914 de juin 2021 ont été signées ou qui dispose de Règles d'Entreprise Contraignantes.</w:t>
      </w:r>
    </w:p>
    <w:p w14:paraId="51D8C35D" w14:textId="77777777" w:rsidR="006218EB" w:rsidRPr="006A44C2" w:rsidRDefault="006218EB" w:rsidP="006218EB">
      <w:pPr>
        <w:pStyle w:val="ListParagraph"/>
        <w:spacing w:before="4"/>
        <w:ind w:left="709"/>
        <w:jc w:val="both"/>
        <w:rPr>
          <w:rFonts w:ascii="Arial" w:eastAsia="Arial" w:hAnsi="Arial" w:cs="Arial"/>
          <w:sz w:val="20"/>
          <w:szCs w:val="20"/>
        </w:rPr>
      </w:pPr>
    </w:p>
    <w:p w14:paraId="03CBA679" w14:textId="23074DF7" w:rsidR="006218EB" w:rsidRPr="006A44C2" w:rsidRDefault="006218EB" w:rsidP="006218EB">
      <w:pPr>
        <w:pStyle w:val="BodyText"/>
        <w:spacing w:before="74" w:line="276" w:lineRule="auto"/>
        <w:ind w:left="0" w:right="120"/>
        <w:jc w:val="both"/>
        <w:rPr>
          <w:rFonts w:cs="Arial"/>
          <w:lang w:val="fr-FR"/>
        </w:rPr>
      </w:pPr>
      <w:r w:rsidRPr="006A44C2">
        <w:rPr>
          <w:rFonts w:cs="Arial"/>
          <w:lang w:val="fr-FR"/>
        </w:rPr>
        <w:t xml:space="preserve">Les données à caractère personnel traitées pour les finalités évoquées dans cette sous-section sont conservées pendant </w:t>
      </w:r>
      <w:r w:rsidR="000713F0" w:rsidRPr="006A44C2">
        <w:rPr>
          <w:rFonts w:cs="Arial"/>
          <w:lang w:val="fr-FR"/>
        </w:rPr>
        <w:t>toute la durée de la relation commerciale en base active et dans tous les cas pas plus de 36 mois après la fin de celle-ci en base archive intermédiaire</w:t>
      </w:r>
      <w:r w:rsidRPr="006A44C2">
        <w:rPr>
          <w:rFonts w:cs="Arial"/>
          <w:lang w:val="fr-FR"/>
        </w:rPr>
        <w:t>.</w:t>
      </w:r>
    </w:p>
    <w:p w14:paraId="0A62C366" w14:textId="77777777" w:rsidR="00B80D05" w:rsidRPr="006A44C2" w:rsidRDefault="00B80D05" w:rsidP="007F1ED1">
      <w:pPr>
        <w:spacing w:before="3"/>
        <w:jc w:val="both"/>
        <w:rPr>
          <w:rFonts w:ascii="Arial" w:eastAsia="Arial" w:hAnsi="Arial" w:cs="Arial"/>
          <w:sz w:val="20"/>
          <w:szCs w:val="20"/>
        </w:rPr>
      </w:pPr>
    </w:p>
    <w:p w14:paraId="0A62C367" w14:textId="64A7E34D" w:rsidR="00B80D05" w:rsidRPr="006A44C2" w:rsidRDefault="00C81816" w:rsidP="51653055">
      <w:pPr>
        <w:pStyle w:val="Heading2"/>
        <w:rPr>
          <w:rFonts w:ascii="Arial" w:eastAsia="Arial" w:hAnsi="Arial" w:cs="Arial"/>
          <w:b/>
          <w:bCs/>
          <w:color w:val="auto"/>
          <w:sz w:val="20"/>
          <w:szCs w:val="20"/>
          <w:u w:val="single"/>
        </w:rPr>
      </w:pPr>
      <w:bookmarkStart w:id="13" w:name="_Toc138429061"/>
      <w:r w:rsidRPr="182FC720">
        <w:rPr>
          <w:rFonts w:ascii="Arial" w:eastAsia="Arial" w:hAnsi="Arial" w:cs="Arial"/>
          <w:b/>
          <w:bCs/>
          <w:color w:val="auto"/>
          <w:sz w:val="20"/>
          <w:szCs w:val="20"/>
          <w:u w:val="single"/>
        </w:rPr>
        <w:t>1</w:t>
      </w:r>
      <w:r w:rsidR="00CF07F9" w:rsidRPr="182FC720">
        <w:rPr>
          <w:rFonts w:ascii="Arial" w:eastAsia="Arial" w:hAnsi="Arial" w:cs="Arial"/>
          <w:b/>
          <w:bCs/>
          <w:color w:val="auto"/>
          <w:sz w:val="20"/>
          <w:szCs w:val="20"/>
          <w:u w:val="single"/>
        </w:rPr>
        <w:t>0</w:t>
      </w:r>
      <w:r w:rsidR="00B80D05" w:rsidRPr="182FC720">
        <w:rPr>
          <w:rFonts w:ascii="Arial" w:eastAsia="Arial" w:hAnsi="Arial" w:cs="Arial"/>
          <w:b/>
          <w:bCs/>
          <w:color w:val="auto"/>
          <w:sz w:val="20"/>
          <w:szCs w:val="20"/>
          <w:u w:val="single"/>
        </w:rPr>
        <w:t>. Signaler les effets secondaires (données sur la santé)</w:t>
      </w:r>
      <w:bookmarkEnd w:id="13"/>
    </w:p>
    <w:p w14:paraId="70D5D8C8" w14:textId="717A4465" w:rsidR="182FC720" w:rsidRDefault="182FC720" w:rsidP="182FC720">
      <w:pPr>
        <w:spacing w:before="3"/>
        <w:jc w:val="both"/>
        <w:rPr>
          <w:rFonts w:ascii="Arial" w:eastAsia="Arial" w:hAnsi="Arial" w:cs="Arial"/>
          <w:sz w:val="20"/>
          <w:szCs w:val="20"/>
        </w:rPr>
      </w:pPr>
    </w:p>
    <w:p w14:paraId="1C93A23C" w14:textId="518843BB" w:rsidR="009612AE" w:rsidRPr="006A44C2" w:rsidRDefault="00B80D05" w:rsidP="007F1ED1">
      <w:pPr>
        <w:spacing w:before="3"/>
        <w:jc w:val="both"/>
        <w:rPr>
          <w:rFonts w:ascii="Arial" w:eastAsia="Arial" w:hAnsi="Arial" w:cs="Arial"/>
          <w:sz w:val="20"/>
          <w:szCs w:val="20"/>
        </w:rPr>
      </w:pPr>
      <w:r w:rsidRPr="006A44C2">
        <w:rPr>
          <w:rFonts w:ascii="Arial" w:eastAsia="Arial" w:hAnsi="Arial" w:cs="Arial"/>
          <w:sz w:val="20"/>
          <w:szCs w:val="20"/>
        </w:rPr>
        <w:t xml:space="preserve">Si vous nous informez des effets indésirables présumés, d'un manque suspect d'efficacité, d'exposition pendant la grossesse et la lactation ou d'autres incidences relatives à nos produits qui doivent être documentées, nous traitons vos données </w:t>
      </w:r>
      <w:r w:rsidR="001646D7" w:rsidRPr="006A44C2">
        <w:rPr>
          <w:rFonts w:ascii="Arial" w:eastAsia="Arial" w:hAnsi="Arial" w:cs="Arial"/>
          <w:sz w:val="20"/>
          <w:szCs w:val="20"/>
        </w:rPr>
        <w:t xml:space="preserve">à caractère </w:t>
      </w:r>
      <w:r w:rsidRPr="006A44C2">
        <w:rPr>
          <w:rFonts w:ascii="Arial" w:eastAsia="Arial" w:hAnsi="Arial" w:cs="Arial"/>
          <w:sz w:val="20"/>
          <w:szCs w:val="20"/>
        </w:rPr>
        <w:t xml:space="preserve">personnel </w:t>
      </w:r>
      <w:r w:rsidR="006A7D04" w:rsidRPr="006A44C2">
        <w:rPr>
          <w:rFonts w:ascii="Arial" w:eastAsia="Arial" w:hAnsi="Arial" w:cs="Arial"/>
          <w:sz w:val="20"/>
          <w:szCs w:val="20"/>
        </w:rPr>
        <w:t>afin de</w:t>
      </w:r>
      <w:r w:rsidR="009612AE" w:rsidRPr="006A44C2">
        <w:rPr>
          <w:rFonts w:ascii="Arial" w:eastAsia="Arial" w:hAnsi="Arial" w:cs="Arial"/>
          <w:sz w:val="20"/>
          <w:szCs w:val="20"/>
        </w:rPr>
        <w:t> :</w:t>
      </w:r>
    </w:p>
    <w:p w14:paraId="722150C7" w14:textId="283FF12F" w:rsidR="009F7E2A" w:rsidRPr="006A44C2" w:rsidRDefault="006A7D04" w:rsidP="008D3DDF">
      <w:pPr>
        <w:pStyle w:val="ListParagraph"/>
        <w:numPr>
          <w:ilvl w:val="2"/>
          <w:numId w:val="9"/>
        </w:numPr>
        <w:spacing w:before="3"/>
        <w:ind w:left="709"/>
        <w:jc w:val="both"/>
        <w:rPr>
          <w:rFonts w:ascii="Arial" w:eastAsia="Arial" w:hAnsi="Arial" w:cs="Arial"/>
          <w:sz w:val="20"/>
          <w:szCs w:val="20"/>
        </w:rPr>
      </w:pPr>
      <w:r w:rsidRPr="006A44C2">
        <w:rPr>
          <w:rFonts w:ascii="Arial" w:eastAsia="Arial" w:hAnsi="Arial" w:cs="Arial"/>
          <w:sz w:val="20"/>
          <w:szCs w:val="20"/>
        </w:rPr>
        <w:t xml:space="preserve">vous recontacter éventuellement pour obtenir </w:t>
      </w:r>
      <w:r w:rsidR="00E40D77" w:rsidRPr="006A44C2">
        <w:rPr>
          <w:rFonts w:ascii="Arial" w:eastAsia="Arial" w:hAnsi="Arial" w:cs="Arial"/>
          <w:sz w:val="20"/>
          <w:szCs w:val="20"/>
        </w:rPr>
        <w:t xml:space="preserve">des précisions, </w:t>
      </w:r>
      <w:r w:rsidR="00232D4A" w:rsidRPr="006A44C2">
        <w:rPr>
          <w:rFonts w:ascii="Arial" w:eastAsia="Arial" w:hAnsi="Arial" w:cs="Arial"/>
          <w:sz w:val="20"/>
          <w:szCs w:val="20"/>
        </w:rPr>
        <w:t>dans le but</w:t>
      </w:r>
      <w:r w:rsidR="009F7E2A" w:rsidRPr="006A44C2">
        <w:rPr>
          <w:rFonts w:ascii="Arial" w:eastAsia="Arial" w:hAnsi="Arial" w:cs="Arial"/>
          <w:sz w:val="20"/>
          <w:szCs w:val="20"/>
        </w:rPr>
        <w:t xml:space="preserve"> </w:t>
      </w:r>
      <w:r w:rsidR="00B80D05" w:rsidRPr="006A44C2">
        <w:rPr>
          <w:rFonts w:ascii="Arial" w:eastAsia="Arial" w:hAnsi="Arial" w:cs="Arial"/>
          <w:sz w:val="20"/>
          <w:szCs w:val="20"/>
        </w:rPr>
        <w:t>de vérifi</w:t>
      </w:r>
      <w:r w:rsidR="009612AE" w:rsidRPr="006A44C2">
        <w:rPr>
          <w:rFonts w:ascii="Arial" w:eastAsia="Arial" w:hAnsi="Arial" w:cs="Arial"/>
          <w:sz w:val="20"/>
          <w:szCs w:val="20"/>
        </w:rPr>
        <w:t>er</w:t>
      </w:r>
      <w:r w:rsidR="00B80D05" w:rsidRPr="006A44C2">
        <w:rPr>
          <w:rFonts w:ascii="Arial" w:eastAsia="Arial" w:hAnsi="Arial" w:cs="Arial"/>
          <w:sz w:val="20"/>
          <w:szCs w:val="20"/>
        </w:rPr>
        <w:t xml:space="preserve"> et d'effectuer une enquête,</w:t>
      </w:r>
    </w:p>
    <w:p w14:paraId="2105D711" w14:textId="3814689F" w:rsidR="00E40D77" w:rsidRPr="006A44C2" w:rsidRDefault="00555C3A" w:rsidP="008D3DDF">
      <w:pPr>
        <w:pStyle w:val="ListParagraph"/>
        <w:numPr>
          <w:ilvl w:val="2"/>
          <w:numId w:val="9"/>
        </w:numPr>
        <w:spacing w:before="3"/>
        <w:ind w:left="709"/>
        <w:jc w:val="both"/>
        <w:rPr>
          <w:rFonts w:ascii="Arial" w:eastAsia="Arial" w:hAnsi="Arial" w:cs="Arial"/>
          <w:sz w:val="20"/>
          <w:szCs w:val="20"/>
        </w:rPr>
      </w:pPr>
      <w:r w:rsidRPr="006A44C2">
        <w:rPr>
          <w:rFonts w:ascii="Arial" w:eastAsia="Arial" w:hAnsi="Arial" w:cs="Arial"/>
          <w:sz w:val="20"/>
          <w:szCs w:val="20"/>
        </w:rPr>
        <w:t>de prévenir, surveiller, évaluer et gérer des risques d’effets indésirables résultant de la prise de médicaments</w:t>
      </w:r>
      <w:r w:rsidR="00B80D05" w:rsidRPr="006A44C2">
        <w:rPr>
          <w:rFonts w:ascii="Arial" w:eastAsia="Arial" w:hAnsi="Arial" w:cs="Arial"/>
          <w:sz w:val="20"/>
          <w:szCs w:val="20"/>
        </w:rPr>
        <w:t xml:space="preserve"> </w:t>
      </w:r>
      <w:r w:rsidR="00232D4A" w:rsidRPr="006A44C2">
        <w:rPr>
          <w:rFonts w:ascii="Arial" w:eastAsia="Arial" w:hAnsi="Arial" w:cs="Arial"/>
          <w:sz w:val="20"/>
          <w:szCs w:val="20"/>
        </w:rPr>
        <w:t>dans le but</w:t>
      </w:r>
      <w:r w:rsidR="00B80D05" w:rsidRPr="006A44C2">
        <w:rPr>
          <w:rFonts w:ascii="Arial" w:eastAsia="Arial" w:hAnsi="Arial" w:cs="Arial"/>
          <w:sz w:val="20"/>
          <w:szCs w:val="20"/>
        </w:rPr>
        <w:t xml:space="preserve"> d'assurer une utilisation sûre de nos produits et de remplir nos obligations légales en matière de documentation et de déclaration. </w:t>
      </w:r>
    </w:p>
    <w:p w14:paraId="0A62C368" w14:textId="1B767529" w:rsidR="0083184D" w:rsidRPr="006A44C2" w:rsidRDefault="00B80D05" w:rsidP="007F1ED1">
      <w:pPr>
        <w:spacing w:before="3"/>
        <w:jc w:val="both"/>
        <w:rPr>
          <w:rFonts w:ascii="Arial" w:eastAsia="Arial" w:hAnsi="Arial" w:cs="Arial"/>
          <w:sz w:val="20"/>
          <w:szCs w:val="20"/>
        </w:rPr>
      </w:pPr>
      <w:r w:rsidRPr="006A44C2">
        <w:rPr>
          <w:rFonts w:ascii="Arial" w:eastAsia="Arial" w:hAnsi="Arial" w:cs="Arial"/>
          <w:sz w:val="20"/>
          <w:szCs w:val="20"/>
        </w:rPr>
        <w:t xml:space="preserve">À cette fin, nous traitons les données </w:t>
      </w:r>
      <w:r w:rsidR="00232D4A" w:rsidRPr="006A44C2">
        <w:rPr>
          <w:rFonts w:ascii="Arial" w:eastAsia="Arial" w:hAnsi="Arial" w:cs="Arial"/>
          <w:sz w:val="20"/>
          <w:szCs w:val="20"/>
        </w:rPr>
        <w:t xml:space="preserve">à caractère </w:t>
      </w:r>
      <w:r w:rsidRPr="006A44C2">
        <w:rPr>
          <w:rFonts w:ascii="Arial" w:eastAsia="Arial" w:hAnsi="Arial" w:cs="Arial"/>
          <w:sz w:val="20"/>
          <w:szCs w:val="20"/>
        </w:rPr>
        <w:t>personnel suivantes dans notre base de données centrale sur l'innocuité des médicaments, que nous sommes légalement tenus de maintenir :</w:t>
      </w:r>
    </w:p>
    <w:p w14:paraId="0A62C369" w14:textId="2A796C08" w:rsidR="00297698" w:rsidRPr="006A44C2" w:rsidRDefault="00C16ACC" w:rsidP="008D3DD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Information sur l</w:t>
      </w:r>
      <w:r w:rsidR="00297698" w:rsidRPr="006A44C2">
        <w:rPr>
          <w:rFonts w:ascii="Arial" w:eastAsia="Arial" w:hAnsi="Arial" w:cs="Arial"/>
          <w:sz w:val="20"/>
          <w:szCs w:val="20"/>
        </w:rPr>
        <w:t>a personne qui nous soumet le rapport : nom, coordonnées, adresse e-mail, numéro de téléphone,</w:t>
      </w:r>
      <w:r w:rsidR="00155B1E" w:rsidRPr="006A44C2">
        <w:rPr>
          <w:rFonts w:ascii="Arial" w:eastAsia="Arial" w:hAnsi="Arial" w:cs="Arial"/>
          <w:sz w:val="20"/>
          <w:szCs w:val="20"/>
        </w:rPr>
        <w:t xml:space="preserve"> n° de fax,</w:t>
      </w:r>
      <w:r w:rsidR="008A5E68" w:rsidRPr="006A44C2">
        <w:rPr>
          <w:rFonts w:ascii="Arial" w:eastAsia="Arial" w:hAnsi="Arial" w:cs="Arial"/>
          <w:sz w:val="20"/>
          <w:szCs w:val="20"/>
        </w:rPr>
        <w:t xml:space="preserve"> le cas échéant</w:t>
      </w:r>
      <w:r w:rsidR="00297698" w:rsidRPr="006A44C2">
        <w:rPr>
          <w:rFonts w:ascii="Arial" w:eastAsia="Arial" w:hAnsi="Arial" w:cs="Arial"/>
          <w:sz w:val="20"/>
          <w:szCs w:val="20"/>
        </w:rPr>
        <w:t xml:space="preserve"> qualification médicale.</w:t>
      </w:r>
    </w:p>
    <w:p w14:paraId="376DCD06" w14:textId="77777777" w:rsidR="00061D26" w:rsidRPr="006A44C2" w:rsidRDefault="00061D26" w:rsidP="005A5F51">
      <w:pPr>
        <w:pStyle w:val="ListParagraph"/>
        <w:spacing w:before="4"/>
        <w:ind w:left="709"/>
        <w:jc w:val="both"/>
        <w:rPr>
          <w:rFonts w:ascii="Arial" w:eastAsia="Arial" w:hAnsi="Arial" w:cs="Arial"/>
          <w:sz w:val="20"/>
          <w:szCs w:val="20"/>
        </w:rPr>
      </w:pPr>
    </w:p>
    <w:p w14:paraId="10224851" w14:textId="0F3239FD" w:rsidR="0033549D" w:rsidRPr="006A44C2" w:rsidRDefault="00C16ACC" w:rsidP="008D3DD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Information sur l</w:t>
      </w:r>
      <w:r w:rsidR="00297698" w:rsidRPr="006A44C2">
        <w:rPr>
          <w:rFonts w:ascii="Arial" w:eastAsia="Arial" w:hAnsi="Arial" w:cs="Arial"/>
          <w:sz w:val="20"/>
          <w:szCs w:val="20"/>
        </w:rPr>
        <w:t xml:space="preserve">a personne touchée par des effets indésirables présumés, un manque d'efficacité, une exposition pendant la grossesse et la lactation ou d'autres incidents nécessitant de la documentation : </w:t>
      </w:r>
    </w:p>
    <w:p w14:paraId="6FFEB183" w14:textId="77777777" w:rsidR="005F3C06" w:rsidRPr="006A44C2" w:rsidRDefault="005F3C06" w:rsidP="51653055">
      <w:pPr>
        <w:pStyle w:val="ListParagraph"/>
        <w:numPr>
          <w:ilvl w:val="0"/>
          <w:numId w:val="24"/>
        </w:numPr>
        <w:jc w:val="both"/>
        <w:rPr>
          <w:rFonts w:ascii="Arial" w:eastAsia="Arial" w:hAnsi="Arial" w:cs="Arial"/>
          <w:sz w:val="20"/>
          <w:szCs w:val="20"/>
        </w:rPr>
      </w:pPr>
      <w:r w:rsidRPr="006A44C2">
        <w:rPr>
          <w:rFonts w:ascii="Arial" w:eastAsia="Arial" w:hAnsi="Arial" w:cs="Arial"/>
          <w:sz w:val="20"/>
          <w:szCs w:val="20"/>
        </w:rPr>
        <w:t xml:space="preserve">Etat civil, identité, données d’identification </w:t>
      </w:r>
    </w:p>
    <w:p w14:paraId="1A1B446C" w14:textId="77777777" w:rsidR="005F3C06" w:rsidRPr="006A44C2" w:rsidRDefault="00297698" w:rsidP="00722A9D">
      <w:pPr>
        <w:pStyle w:val="ListParagraph"/>
        <w:numPr>
          <w:ilvl w:val="1"/>
          <w:numId w:val="25"/>
        </w:numPr>
        <w:spacing w:after="0" w:line="240" w:lineRule="auto"/>
        <w:jc w:val="both"/>
        <w:rPr>
          <w:rFonts w:ascii="Arial" w:eastAsia="Arial" w:hAnsi="Arial" w:cs="Arial"/>
          <w:sz w:val="20"/>
          <w:szCs w:val="20"/>
        </w:rPr>
      </w:pPr>
      <w:r w:rsidRPr="006A44C2">
        <w:rPr>
          <w:rFonts w:ascii="Arial" w:eastAsia="Arial" w:hAnsi="Arial" w:cs="Arial"/>
          <w:sz w:val="20"/>
          <w:szCs w:val="20"/>
        </w:rPr>
        <w:t xml:space="preserve">Initiales, </w:t>
      </w:r>
    </w:p>
    <w:p w14:paraId="7B064244" w14:textId="77777777" w:rsidR="005F3C06" w:rsidRPr="006A44C2" w:rsidRDefault="005C035D" w:rsidP="00722A9D">
      <w:pPr>
        <w:pStyle w:val="ListParagraph"/>
        <w:numPr>
          <w:ilvl w:val="1"/>
          <w:numId w:val="25"/>
        </w:numPr>
        <w:spacing w:after="0" w:line="240" w:lineRule="auto"/>
        <w:jc w:val="both"/>
        <w:rPr>
          <w:rFonts w:ascii="Arial" w:eastAsia="Arial" w:hAnsi="Arial" w:cs="Arial"/>
          <w:sz w:val="20"/>
          <w:szCs w:val="20"/>
        </w:rPr>
      </w:pPr>
      <w:r w:rsidRPr="006A44C2">
        <w:rPr>
          <w:rFonts w:ascii="Arial" w:eastAsia="Arial" w:hAnsi="Arial" w:cs="Arial"/>
          <w:sz w:val="20"/>
          <w:szCs w:val="20"/>
        </w:rPr>
        <w:t xml:space="preserve">année ou </w:t>
      </w:r>
      <w:r w:rsidR="00297698" w:rsidRPr="006A44C2">
        <w:rPr>
          <w:rFonts w:ascii="Arial" w:eastAsia="Arial" w:hAnsi="Arial" w:cs="Arial"/>
          <w:sz w:val="20"/>
          <w:szCs w:val="20"/>
        </w:rPr>
        <w:t xml:space="preserve">date de naissance, âge, groupe d'âge, </w:t>
      </w:r>
    </w:p>
    <w:p w14:paraId="18ABAFA3" w14:textId="14E7528A" w:rsidR="008C0ED6" w:rsidRPr="006A44C2" w:rsidRDefault="00297698" w:rsidP="005F3C06">
      <w:pPr>
        <w:pStyle w:val="ListParagraph"/>
        <w:numPr>
          <w:ilvl w:val="1"/>
          <w:numId w:val="25"/>
        </w:numPr>
        <w:spacing w:after="0" w:line="240" w:lineRule="auto"/>
        <w:jc w:val="both"/>
        <w:rPr>
          <w:rFonts w:ascii="Arial" w:eastAsia="Arial" w:hAnsi="Arial" w:cs="Arial"/>
          <w:sz w:val="20"/>
          <w:szCs w:val="20"/>
        </w:rPr>
      </w:pPr>
      <w:r w:rsidRPr="006A44C2">
        <w:rPr>
          <w:rFonts w:ascii="Arial" w:eastAsia="Arial" w:hAnsi="Arial" w:cs="Arial"/>
          <w:sz w:val="20"/>
          <w:szCs w:val="20"/>
        </w:rPr>
        <w:t>sexe</w:t>
      </w:r>
      <w:r w:rsidR="005C035D" w:rsidRPr="006A44C2">
        <w:rPr>
          <w:rFonts w:ascii="Arial" w:eastAsia="Arial" w:hAnsi="Arial" w:cs="Arial"/>
          <w:sz w:val="20"/>
          <w:szCs w:val="20"/>
        </w:rPr>
        <w:t xml:space="preserve">, poids, </w:t>
      </w:r>
    </w:p>
    <w:p w14:paraId="5863228E" w14:textId="77777777" w:rsidR="008C0ED6" w:rsidRPr="006A44C2" w:rsidRDefault="008C0ED6" w:rsidP="008C0ED6">
      <w:pPr>
        <w:pStyle w:val="ListParagraph"/>
        <w:numPr>
          <w:ilvl w:val="1"/>
          <w:numId w:val="25"/>
        </w:numPr>
        <w:jc w:val="both"/>
        <w:rPr>
          <w:rFonts w:ascii="Arial" w:eastAsia="Arial" w:hAnsi="Arial" w:cs="Arial"/>
          <w:sz w:val="20"/>
          <w:szCs w:val="20"/>
        </w:rPr>
      </w:pPr>
      <w:r w:rsidRPr="006A44C2">
        <w:rPr>
          <w:rFonts w:ascii="Arial" w:eastAsia="Arial" w:hAnsi="Arial" w:cs="Arial"/>
          <w:sz w:val="20"/>
          <w:szCs w:val="20"/>
        </w:rPr>
        <w:t>Données d’identification du professionnel de santé qui suit le patient qui subit un effet indésirable : nom et coordonnées</w:t>
      </w:r>
    </w:p>
    <w:p w14:paraId="0A62C36A" w14:textId="4AB12763" w:rsidR="00297698" w:rsidRPr="006A44C2" w:rsidRDefault="00297698" w:rsidP="005A5F51">
      <w:pPr>
        <w:pStyle w:val="ListParagraph"/>
        <w:numPr>
          <w:ilvl w:val="1"/>
          <w:numId w:val="25"/>
        </w:numPr>
        <w:spacing w:after="0" w:line="240" w:lineRule="auto"/>
        <w:jc w:val="both"/>
        <w:rPr>
          <w:rFonts w:ascii="Arial" w:eastAsia="Arial" w:hAnsi="Arial" w:cs="Arial"/>
          <w:sz w:val="20"/>
          <w:szCs w:val="20"/>
        </w:rPr>
      </w:pPr>
    </w:p>
    <w:p w14:paraId="21A08674" w14:textId="77777777" w:rsidR="0033549D" w:rsidRPr="006A44C2" w:rsidRDefault="0033549D" w:rsidP="0033549D">
      <w:pPr>
        <w:pStyle w:val="ListParagraph"/>
        <w:numPr>
          <w:ilvl w:val="0"/>
          <w:numId w:val="24"/>
        </w:numPr>
        <w:jc w:val="both"/>
        <w:rPr>
          <w:rFonts w:ascii="Arial" w:eastAsia="Arial" w:hAnsi="Arial" w:cs="Arial"/>
          <w:sz w:val="20"/>
          <w:szCs w:val="20"/>
        </w:rPr>
      </w:pPr>
      <w:r w:rsidRPr="006A44C2">
        <w:rPr>
          <w:rFonts w:ascii="Arial" w:eastAsia="Arial" w:hAnsi="Arial" w:cs="Arial"/>
          <w:sz w:val="20"/>
          <w:szCs w:val="20"/>
        </w:rPr>
        <w:t>Vie personnelle (si c’est justifié pour évaluer l’effet indésirable)</w:t>
      </w:r>
    </w:p>
    <w:p w14:paraId="2652CB09" w14:textId="77777777" w:rsidR="0033549D" w:rsidRPr="006A44C2" w:rsidRDefault="0033549D" w:rsidP="0033549D">
      <w:pPr>
        <w:pStyle w:val="ListParagraph"/>
        <w:numPr>
          <w:ilvl w:val="1"/>
          <w:numId w:val="25"/>
        </w:numPr>
        <w:spacing w:after="0" w:line="240" w:lineRule="auto"/>
        <w:jc w:val="both"/>
        <w:rPr>
          <w:rFonts w:ascii="Arial" w:eastAsia="Arial" w:hAnsi="Arial" w:cs="Arial"/>
          <w:sz w:val="20"/>
          <w:szCs w:val="20"/>
        </w:rPr>
      </w:pPr>
      <w:r w:rsidRPr="006A44C2">
        <w:rPr>
          <w:rFonts w:ascii="Arial" w:eastAsia="Arial" w:hAnsi="Arial" w:cs="Arial"/>
          <w:sz w:val="20"/>
          <w:szCs w:val="20"/>
        </w:rPr>
        <w:t>Consommation de certaines substances (tabac, alcool, drogues)</w:t>
      </w:r>
    </w:p>
    <w:p w14:paraId="5143E944" w14:textId="77777777" w:rsidR="0033549D" w:rsidRPr="006A44C2" w:rsidRDefault="0033549D" w:rsidP="0033549D">
      <w:pPr>
        <w:pStyle w:val="ListParagraph"/>
        <w:numPr>
          <w:ilvl w:val="1"/>
          <w:numId w:val="25"/>
        </w:numPr>
        <w:spacing w:after="0" w:line="240" w:lineRule="auto"/>
        <w:jc w:val="both"/>
        <w:rPr>
          <w:rFonts w:ascii="Arial" w:eastAsia="Arial" w:hAnsi="Arial" w:cs="Arial"/>
          <w:sz w:val="20"/>
          <w:szCs w:val="20"/>
        </w:rPr>
      </w:pPr>
      <w:r w:rsidRPr="006A44C2">
        <w:rPr>
          <w:rFonts w:ascii="Arial" w:eastAsia="Arial" w:hAnsi="Arial" w:cs="Arial"/>
          <w:sz w:val="20"/>
          <w:szCs w:val="20"/>
        </w:rPr>
        <w:t>Habitudes de vie et comportements : degré de dépendance, assistance éventuelle, exercice physique, régime et comportement alimentaire</w:t>
      </w:r>
    </w:p>
    <w:p w14:paraId="3558BD1B" w14:textId="77777777" w:rsidR="0033549D" w:rsidRPr="006A44C2" w:rsidRDefault="0033549D" w:rsidP="0033549D">
      <w:pPr>
        <w:pStyle w:val="ListParagraph"/>
        <w:numPr>
          <w:ilvl w:val="1"/>
          <w:numId w:val="25"/>
        </w:numPr>
        <w:spacing w:after="0" w:line="240" w:lineRule="auto"/>
        <w:jc w:val="both"/>
        <w:rPr>
          <w:rFonts w:ascii="Arial" w:eastAsia="Arial" w:hAnsi="Arial" w:cs="Arial"/>
          <w:sz w:val="20"/>
          <w:szCs w:val="20"/>
        </w:rPr>
      </w:pPr>
      <w:r w:rsidRPr="006A44C2">
        <w:rPr>
          <w:rFonts w:ascii="Arial" w:eastAsia="Arial" w:hAnsi="Arial" w:cs="Arial"/>
          <w:sz w:val="20"/>
          <w:szCs w:val="20"/>
        </w:rPr>
        <w:t>Mode de vie, *habitat</w:t>
      </w:r>
    </w:p>
    <w:p w14:paraId="285B81C3" w14:textId="77777777" w:rsidR="0033549D" w:rsidRPr="006A44C2" w:rsidRDefault="0033549D" w:rsidP="0033549D">
      <w:pPr>
        <w:pStyle w:val="ListParagraph"/>
        <w:numPr>
          <w:ilvl w:val="1"/>
          <w:numId w:val="25"/>
        </w:numPr>
        <w:spacing w:after="0" w:line="240" w:lineRule="auto"/>
        <w:jc w:val="both"/>
        <w:rPr>
          <w:rFonts w:ascii="Arial" w:eastAsia="Arial" w:hAnsi="Arial" w:cs="Arial"/>
          <w:sz w:val="20"/>
          <w:szCs w:val="20"/>
        </w:rPr>
      </w:pPr>
      <w:r w:rsidRPr="006A44C2">
        <w:rPr>
          <w:rFonts w:ascii="Arial" w:eastAsia="Arial" w:hAnsi="Arial" w:cs="Arial"/>
          <w:sz w:val="20"/>
          <w:szCs w:val="20"/>
        </w:rPr>
        <w:t>*Vie sexuelle</w:t>
      </w:r>
    </w:p>
    <w:p w14:paraId="598DDE38" w14:textId="77777777" w:rsidR="0033549D" w:rsidRPr="006A44C2" w:rsidRDefault="0033549D" w:rsidP="0033549D">
      <w:pPr>
        <w:pStyle w:val="ListParagraph"/>
        <w:numPr>
          <w:ilvl w:val="0"/>
          <w:numId w:val="24"/>
        </w:numPr>
        <w:spacing w:after="0" w:line="240" w:lineRule="auto"/>
        <w:jc w:val="both"/>
        <w:rPr>
          <w:rFonts w:ascii="Arial" w:eastAsia="Arial" w:hAnsi="Arial" w:cs="Arial"/>
          <w:sz w:val="20"/>
          <w:szCs w:val="20"/>
        </w:rPr>
      </w:pPr>
      <w:r w:rsidRPr="006A44C2">
        <w:rPr>
          <w:rFonts w:ascii="Arial" w:eastAsia="Arial" w:hAnsi="Arial" w:cs="Arial"/>
          <w:sz w:val="20"/>
          <w:szCs w:val="20"/>
        </w:rPr>
        <w:t>Vie professionnelle (si c’est justifié pour évaluer l’effet indésirable) </w:t>
      </w:r>
    </w:p>
    <w:p w14:paraId="3292F604" w14:textId="77777777" w:rsidR="0033549D" w:rsidRPr="006A44C2" w:rsidRDefault="0033549D" w:rsidP="0033549D">
      <w:pPr>
        <w:pStyle w:val="ListParagraph"/>
        <w:numPr>
          <w:ilvl w:val="1"/>
          <w:numId w:val="26"/>
        </w:numPr>
        <w:spacing w:after="0" w:line="240" w:lineRule="auto"/>
        <w:jc w:val="both"/>
        <w:rPr>
          <w:rFonts w:ascii="Arial" w:eastAsia="Arial" w:hAnsi="Arial" w:cs="Arial"/>
          <w:sz w:val="20"/>
          <w:szCs w:val="20"/>
        </w:rPr>
      </w:pPr>
      <w:r w:rsidRPr="006A44C2">
        <w:rPr>
          <w:rFonts w:ascii="Arial" w:eastAsia="Arial" w:hAnsi="Arial" w:cs="Arial"/>
          <w:sz w:val="20"/>
          <w:szCs w:val="20"/>
        </w:rPr>
        <w:t>Profession / spécialité ou structure d’appartenance du notificateur (lorsque le notificateur est un professionnel de santé</w:t>
      </w:r>
    </w:p>
    <w:p w14:paraId="4AF4D1F7" w14:textId="77777777" w:rsidR="0033549D" w:rsidRPr="006A44C2" w:rsidRDefault="0033549D" w:rsidP="0033549D">
      <w:pPr>
        <w:pStyle w:val="ListParagraph"/>
        <w:numPr>
          <w:ilvl w:val="1"/>
          <w:numId w:val="26"/>
        </w:numPr>
        <w:spacing w:after="0" w:line="240" w:lineRule="auto"/>
        <w:jc w:val="both"/>
        <w:rPr>
          <w:rFonts w:ascii="Arial" w:eastAsia="Arial" w:hAnsi="Arial" w:cs="Arial"/>
          <w:sz w:val="20"/>
          <w:szCs w:val="20"/>
        </w:rPr>
      </w:pPr>
      <w:r w:rsidRPr="006A44C2">
        <w:rPr>
          <w:rFonts w:ascii="Arial" w:eastAsia="Arial" w:hAnsi="Arial" w:cs="Arial"/>
          <w:sz w:val="20"/>
          <w:szCs w:val="20"/>
        </w:rPr>
        <w:t>Professions passées et actuelle du patient (si c’est justifié pour évaluer l’effet indésirable)</w:t>
      </w:r>
    </w:p>
    <w:p w14:paraId="2D27DAC1" w14:textId="77777777" w:rsidR="0033549D" w:rsidRPr="006A44C2" w:rsidRDefault="0033549D" w:rsidP="0033549D">
      <w:pPr>
        <w:pStyle w:val="ListParagraph"/>
        <w:numPr>
          <w:ilvl w:val="0"/>
          <w:numId w:val="24"/>
        </w:numPr>
        <w:spacing w:after="0" w:line="240" w:lineRule="auto"/>
        <w:jc w:val="both"/>
        <w:rPr>
          <w:rFonts w:ascii="Arial" w:eastAsia="Arial" w:hAnsi="Arial" w:cs="Arial"/>
          <w:sz w:val="20"/>
          <w:szCs w:val="20"/>
        </w:rPr>
      </w:pPr>
      <w:r w:rsidRPr="006A44C2">
        <w:rPr>
          <w:rFonts w:ascii="Arial" w:eastAsia="Arial" w:hAnsi="Arial" w:cs="Arial"/>
          <w:sz w:val="20"/>
          <w:szCs w:val="20"/>
        </w:rPr>
        <w:t>Données sensibles</w:t>
      </w:r>
    </w:p>
    <w:p w14:paraId="6CFFF8C6" w14:textId="77777777" w:rsidR="0033549D" w:rsidRPr="006A44C2" w:rsidRDefault="0033549D" w:rsidP="0033549D">
      <w:pPr>
        <w:pStyle w:val="ListParagraph"/>
        <w:numPr>
          <w:ilvl w:val="1"/>
          <w:numId w:val="27"/>
        </w:numPr>
        <w:spacing w:after="0" w:line="240" w:lineRule="auto"/>
        <w:jc w:val="both"/>
        <w:rPr>
          <w:rFonts w:ascii="Arial" w:eastAsia="Arial" w:hAnsi="Arial" w:cs="Arial"/>
          <w:sz w:val="20"/>
          <w:szCs w:val="20"/>
        </w:rPr>
      </w:pPr>
      <w:r w:rsidRPr="006A44C2">
        <w:rPr>
          <w:rFonts w:ascii="Arial" w:eastAsia="Arial" w:hAnsi="Arial" w:cs="Arial"/>
          <w:sz w:val="20"/>
          <w:szCs w:val="20"/>
        </w:rPr>
        <w:t>Données de santé : traitements administrés, résultats d’examen, nature des effets indésirables, antécédents personnels ou familiaux, maladies ou événements associés, facteurs de risque ; mode de prescription et d’utilisation des médicaments, conduite thérapeutique des professionnels de santé intervenant dans la prise en charge de la maladie ou des effets indésirables ; données concernant les grossesses sous médicament</w:t>
      </w:r>
    </w:p>
    <w:p w14:paraId="32F7BBE4" w14:textId="77777777" w:rsidR="0033549D" w:rsidRPr="006A44C2" w:rsidRDefault="0033549D" w:rsidP="51653055">
      <w:pPr>
        <w:pStyle w:val="ListParagraph"/>
        <w:numPr>
          <w:ilvl w:val="1"/>
          <w:numId w:val="27"/>
        </w:numPr>
        <w:spacing w:after="0" w:line="240" w:lineRule="auto"/>
        <w:jc w:val="both"/>
        <w:rPr>
          <w:rFonts w:ascii="Arial" w:eastAsia="Arial" w:hAnsi="Arial" w:cs="Arial"/>
          <w:sz w:val="20"/>
          <w:szCs w:val="20"/>
        </w:rPr>
      </w:pPr>
      <w:r w:rsidRPr="006A44C2">
        <w:rPr>
          <w:rFonts w:ascii="Arial" w:eastAsia="Arial" w:hAnsi="Arial" w:cs="Arial"/>
          <w:sz w:val="20"/>
          <w:szCs w:val="20"/>
        </w:rPr>
        <w:t>Données relatives à l’origine ethnique (en lien avec le Résumé des Caractéristiques du Produit)</w:t>
      </w:r>
    </w:p>
    <w:p w14:paraId="004C0E48" w14:textId="77777777" w:rsidR="0033549D" w:rsidRPr="006A44C2" w:rsidRDefault="0033549D" w:rsidP="005A5F51">
      <w:pPr>
        <w:pStyle w:val="ListParagraph"/>
        <w:numPr>
          <w:ilvl w:val="3"/>
          <w:numId w:val="9"/>
        </w:numPr>
        <w:spacing w:before="4"/>
        <w:jc w:val="both"/>
        <w:rPr>
          <w:rFonts w:ascii="Arial" w:eastAsia="Arial" w:hAnsi="Arial" w:cs="Arial"/>
          <w:sz w:val="20"/>
          <w:szCs w:val="20"/>
        </w:rPr>
      </w:pPr>
    </w:p>
    <w:p w14:paraId="03939018" w14:textId="06DAFBA5" w:rsidR="00061D26" w:rsidRPr="006A44C2" w:rsidRDefault="00297698" w:rsidP="007F1ED1">
      <w:pPr>
        <w:spacing w:before="4"/>
        <w:jc w:val="both"/>
        <w:rPr>
          <w:rFonts w:ascii="Arial" w:eastAsia="Arial" w:hAnsi="Arial" w:cs="Arial"/>
          <w:sz w:val="20"/>
          <w:szCs w:val="20"/>
        </w:rPr>
      </w:pPr>
      <w:r w:rsidRPr="006A44C2">
        <w:rPr>
          <w:rFonts w:ascii="Arial" w:eastAsia="Arial" w:hAnsi="Arial" w:cs="Arial"/>
          <w:sz w:val="20"/>
          <w:szCs w:val="20"/>
        </w:rPr>
        <w:t>Cela signifie que</w:t>
      </w:r>
      <w:r w:rsidR="00CF07F9">
        <w:rPr>
          <w:rFonts w:ascii="Arial" w:eastAsia="Arial" w:hAnsi="Arial" w:cs="Arial"/>
          <w:sz w:val="20"/>
          <w:szCs w:val="20"/>
        </w:rPr>
        <w:t> :</w:t>
      </w:r>
    </w:p>
    <w:p w14:paraId="4FCABC67" w14:textId="16BC05AF" w:rsidR="008C0ED6" w:rsidRPr="006A44C2" w:rsidRDefault="00061D26" w:rsidP="00061D26">
      <w:pPr>
        <w:pStyle w:val="ListParagraph"/>
        <w:numPr>
          <w:ilvl w:val="0"/>
          <w:numId w:val="28"/>
        </w:numPr>
        <w:spacing w:before="4"/>
        <w:jc w:val="both"/>
        <w:rPr>
          <w:rFonts w:ascii="Arial" w:eastAsia="Arial" w:hAnsi="Arial" w:cs="Arial"/>
          <w:sz w:val="20"/>
          <w:szCs w:val="20"/>
        </w:rPr>
      </w:pPr>
      <w:r w:rsidRPr="006A44C2">
        <w:rPr>
          <w:rFonts w:ascii="Arial" w:eastAsia="Arial" w:hAnsi="Arial" w:cs="Arial"/>
          <w:sz w:val="20"/>
          <w:szCs w:val="20"/>
        </w:rPr>
        <w:t>Si vous notifiez vous-même un incident vous concernant</w:t>
      </w:r>
      <w:r w:rsidR="008C0ED6" w:rsidRPr="006A44C2">
        <w:rPr>
          <w:rFonts w:ascii="Arial" w:eastAsia="Arial" w:hAnsi="Arial" w:cs="Arial"/>
          <w:sz w:val="20"/>
          <w:szCs w:val="20"/>
        </w:rPr>
        <w:t xml:space="preserve">, </w:t>
      </w:r>
      <w:r w:rsidR="00E57933" w:rsidRPr="006A44C2">
        <w:rPr>
          <w:rFonts w:ascii="Arial" w:eastAsia="Arial" w:hAnsi="Arial" w:cs="Arial"/>
          <w:sz w:val="20"/>
          <w:szCs w:val="20"/>
        </w:rPr>
        <w:t>EG LABO traitera des informations concernant votre identité ;</w:t>
      </w:r>
    </w:p>
    <w:p w14:paraId="35B2E660" w14:textId="16761543" w:rsidR="00C16ACC" w:rsidRPr="006A44C2" w:rsidRDefault="008C0ED6" w:rsidP="005A5F51">
      <w:pPr>
        <w:pStyle w:val="ListParagraph"/>
        <w:numPr>
          <w:ilvl w:val="0"/>
          <w:numId w:val="28"/>
        </w:numPr>
        <w:spacing w:before="4"/>
        <w:jc w:val="both"/>
        <w:rPr>
          <w:rFonts w:ascii="Arial" w:eastAsia="Arial" w:hAnsi="Arial" w:cs="Arial"/>
          <w:sz w:val="20"/>
          <w:szCs w:val="20"/>
        </w:rPr>
      </w:pPr>
      <w:r w:rsidRPr="006A44C2">
        <w:rPr>
          <w:rFonts w:ascii="Arial" w:eastAsia="Arial" w:hAnsi="Arial" w:cs="Arial"/>
          <w:sz w:val="20"/>
          <w:szCs w:val="20"/>
        </w:rPr>
        <w:t xml:space="preserve">Si </w:t>
      </w:r>
      <w:r w:rsidR="00E57933" w:rsidRPr="006A44C2">
        <w:rPr>
          <w:rFonts w:ascii="Arial" w:eastAsia="Arial" w:hAnsi="Arial" w:cs="Arial"/>
          <w:sz w:val="20"/>
          <w:szCs w:val="20"/>
        </w:rPr>
        <w:t xml:space="preserve">l’incident est notifié par un professionnel de santé ou association agrée de patients : </w:t>
      </w:r>
      <w:r w:rsidR="00297698" w:rsidRPr="006A44C2">
        <w:rPr>
          <w:rFonts w:ascii="Arial" w:eastAsia="Arial" w:hAnsi="Arial" w:cs="Arial"/>
          <w:sz w:val="20"/>
          <w:szCs w:val="20"/>
        </w:rPr>
        <w:t>les données relatives à la santé sont généralement recueillies sous une forme pseudonym</w:t>
      </w:r>
      <w:r w:rsidR="00E57933" w:rsidRPr="006A44C2">
        <w:rPr>
          <w:rFonts w:ascii="Arial" w:eastAsia="Arial" w:hAnsi="Arial" w:cs="Arial"/>
          <w:sz w:val="20"/>
          <w:szCs w:val="20"/>
        </w:rPr>
        <w:t>e</w:t>
      </w:r>
      <w:r w:rsidR="00297698" w:rsidRPr="006A44C2">
        <w:rPr>
          <w:rFonts w:ascii="Arial" w:eastAsia="Arial" w:hAnsi="Arial" w:cs="Arial"/>
          <w:sz w:val="20"/>
          <w:szCs w:val="20"/>
        </w:rPr>
        <w:t xml:space="preserve">. </w:t>
      </w:r>
    </w:p>
    <w:p w14:paraId="7F31F150" w14:textId="77777777" w:rsidR="00F643DF" w:rsidRPr="006A44C2" w:rsidRDefault="00297698" w:rsidP="007F1ED1">
      <w:pPr>
        <w:spacing w:before="4"/>
        <w:jc w:val="both"/>
        <w:rPr>
          <w:rFonts w:ascii="Arial" w:eastAsia="Arial" w:hAnsi="Arial" w:cs="Arial"/>
          <w:sz w:val="20"/>
          <w:szCs w:val="20"/>
        </w:rPr>
      </w:pPr>
      <w:r w:rsidRPr="006A44C2">
        <w:rPr>
          <w:rFonts w:ascii="Arial" w:eastAsia="Arial" w:hAnsi="Arial" w:cs="Arial"/>
          <w:sz w:val="20"/>
          <w:szCs w:val="20"/>
        </w:rPr>
        <w:t xml:space="preserve">La base juridique du traitement est </w:t>
      </w:r>
      <w:r w:rsidR="00AF122A" w:rsidRPr="006A44C2">
        <w:rPr>
          <w:rFonts w:ascii="Arial" w:eastAsia="Arial" w:hAnsi="Arial" w:cs="Arial"/>
          <w:sz w:val="20"/>
          <w:szCs w:val="20"/>
        </w:rPr>
        <w:t xml:space="preserve">le respect de nos obligations légales, à savoir </w:t>
      </w:r>
      <w:r w:rsidRPr="006A44C2">
        <w:rPr>
          <w:rFonts w:ascii="Arial" w:eastAsia="Arial" w:hAnsi="Arial" w:cs="Arial"/>
          <w:sz w:val="20"/>
          <w:szCs w:val="20"/>
        </w:rPr>
        <w:t>la législation pertinente sur la sécurité des médicaments et des dispositifs médicaux de l'Union européenne, des États membres et des pays tiers.</w:t>
      </w:r>
    </w:p>
    <w:p w14:paraId="0A62C36B" w14:textId="4B1A7478" w:rsidR="00297698" w:rsidRPr="006A44C2" w:rsidRDefault="00297698" w:rsidP="007F1ED1">
      <w:pPr>
        <w:spacing w:before="4"/>
        <w:jc w:val="both"/>
        <w:rPr>
          <w:rFonts w:ascii="Arial" w:eastAsia="Arial" w:hAnsi="Arial" w:cs="Arial"/>
          <w:sz w:val="20"/>
          <w:szCs w:val="20"/>
        </w:rPr>
      </w:pPr>
      <w:r w:rsidRPr="006A44C2">
        <w:rPr>
          <w:rFonts w:ascii="Arial" w:eastAsia="Arial" w:hAnsi="Arial" w:cs="Arial"/>
          <w:sz w:val="20"/>
          <w:szCs w:val="20"/>
        </w:rPr>
        <w:t>Nous recueillons et traitons ces données seulement dans la mesure où nous sommes légalement obligés de le faire.</w:t>
      </w:r>
    </w:p>
    <w:p w14:paraId="0A62C36C" w14:textId="2F72074C" w:rsidR="00297698" w:rsidRPr="006A44C2" w:rsidRDefault="007434D0" w:rsidP="007F1ED1">
      <w:pPr>
        <w:spacing w:before="4"/>
        <w:jc w:val="both"/>
        <w:rPr>
          <w:rFonts w:ascii="Arial" w:eastAsia="Arial" w:hAnsi="Arial" w:cs="Arial"/>
          <w:sz w:val="20"/>
          <w:szCs w:val="20"/>
        </w:rPr>
      </w:pPr>
      <w:r w:rsidRPr="006A44C2">
        <w:rPr>
          <w:rFonts w:ascii="Arial" w:eastAsia="Arial" w:hAnsi="Arial" w:cs="Arial"/>
          <w:sz w:val="20"/>
          <w:szCs w:val="20"/>
        </w:rPr>
        <w:t>En tant que personne affectée votre côté, v</w:t>
      </w:r>
      <w:r w:rsidR="00297698" w:rsidRPr="006A44C2">
        <w:rPr>
          <w:rFonts w:ascii="Arial" w:eastAsia="Arial" w:hAnsi="Arial" w:cs="Arial"/>
          <w:sz w:val="20"/>
          <w:szCs w:val="20"/>
        </w:rPr>
        <w:t xml:space="preserve">ous n'êtes pas légalement tenu de fournir vos données, </w:t>
      </w:r>
      <w:r w:rsidRPr="006A44C2">
        <w:rPr>
          <w:rFonts w:ascii="Arial" w:eastAsia="Arial" w:hAnsi="Arial" w:cs="Arial"/>
          <w:sz w:val="20"/>
          <w:szCs w:val="20"/>
        </w:rPr>
        <w:t xml:space="preserve">et </w:t>
      </w:r>
      <w:r w:rsidR="00297698" w:rsidRPr="006A44C2">
        <w:rPr>
          <w:rFonts w:ascii="Arial" w:eastAsia="Arial" w:hAnsi="Arial" w:cs="Arial"/>
          <w:sz w:val="20"/>
          <w:szCs w:val="20"/>
        </w:rPr>
        <w:t>n</w:t>
      </w:r>
      <w:r w:rsidRPr="006A44C2">
        <w:rPr>
          <w:rFonts w:ascii="Arial" w:eastAsia="Arial" w:hAnsi="Arial" w:cs="Arial"/>
          <w:sz w:val="20"/>
          <w:szCs w:val="20"/>
        </w:rPr>
        <w:t>’</w:t>
      </w:r>
      <w:r w:rsidR="00297698" w:rsidRPr="006A44C2">
        <w:rPr>
          <w:rFonts w:ascii="Arial" w:eastAsia="Arial" w:hAnsi="Arial" w:cs="Arial"/>
          <w:sz w:val="20"/>
          <w:szCs w:val="20"/>
        </w:rPr>
        <w:t xml:space="preserve">êtes donc pas obligé de nous fournir vos données </w:t>
      </w:r>
      <w:r w:rsidRPr="006A44C2">
        <w:rPr>
          <w:rFonts w:ascii="Arial" w:eastAsia="Arial" w:hAnsi="Arial" w:cs="Arial"/>
          <w:sz w:val="20"/>
          <w:szCs w:val="20"/>
        </w:rPr>
        <w:t xml:space="preserve">à caractère </w:t>
      </w:r>
      <w:r w:rsidR="00297698" w:rsidRPr="006A44C2">
        <w:rPr>
          <w:rFonts w:ascii="Arial" w:eastAsia="Arial" w:hAnsi="Arial" w:cs="Arial"/>
          <w:sz w:val="20"/>
          <w:szCs w:val="20"/>
        </w:rPr>
        <w:t xml:space="preserve">personnel. Si vous décidez de ne pas nous fournir vos données </w:t>
      </w:r>
      <w:r w:rsidRPr="006A44C2">
        <w:rPr>
          <w:rFonts w:ascii="Arial" w:eastAsia="Arial" w:hAnsi="Arial" w:cs="Arial"/>
          <w:sz w:val="20"/>
          <w:szCs w:val="20"/>
        </w:rPr>
        <w:t xml:space="preserve">à caractère </w:t>
      </w:r>
      <w:r w:rsidR="00297698" w:rsidRPr="006A44C2">
        <w:rPr>
          <w:rFonts w:ascii="Arial" w:eastAsia="Arial" w:hAnsi="Arial" w:cs="Arial"/>
          <w:sz w:val="20"/>
          <w:szCs w:val="20"/>
        </w:rPr>
        <w:t>personnel, cela a les conséquences suivantes : les données sont enregistrées sous forme anonyme. Cela signifie que nous ne pouvons pas vous contacter, par exemple si nous avons des questions de suivi.</w:t>
      </w:r>
    </w:p>
    <w:p w14:paraId="196BFF2E" w14:textId="302934F1" w:rsidR="000B5EB6" w:rsidRPr="006A44C2" w:rsidRDefault="00297698" w:rsidP="007F1ED1">
      <w:pPr>
        <w:spacing w:before="4"/>
        <w:jc w:val="both"/>
        <w:rPr>
          <w:rFonts w:ascii="Arial" w:eastAsia="Arial" w:hAnsi="Arial" w:cs="Arial"/>
          <w:sz w:val="20"/>
          <w:szCs w:val="20"/>
        </w:rPr>
      </w:pPr>
      <w:r w:rsidRPr="006A44C2">
        <w:rPr>
          <w:rFonts w:ascii="Arial" w:eastAsia="Arial" w:hAnsi="Arial" w:cs="Arial"/>
          <w:sz w:val="20"/>
          <w:szCs w:val="20"/>
        </w:rPr>
        <w:t>Alternativement, en tant que personne touchée, vous pouvez également demander à votre médecin, votre pharmacien, un autre professionnel de la santé avec qui vous êtes en traitement, ou un tiers</w:t>
      </w:r>
      <w:r w:rsidR="007434D0" w:rsidRPr="006A44C2">
        <w:rPr>
          <w:rFonts w:ascii="Arial" w:eastAsia="Arial" w:hAnsi="Arial" w:cs="Arial"/>
          <w:sz w:val="20"/>
          <w:szCs w:val="20"/>
        </w:rPr>
        <w:t xml:space="preserve"> (association </w:t>
      </w:r>
      <w:r w:rsidR="008D5F04" w:rsidRPr="006A44C2">
        <w:rPr>
          <w:rFonts w:ascii="Arial" w:eastAsia="Arial" w:hAnsi="Arial" w:cs="Arial"/>
          <w:sz w:val="20"/>
          <w:szCs w:val="20"/>
        </w:rPr>
        <w:t>agréée de patients)</w:t>
      </w:r>
      <w:r w:rsidRPr="006A44C2">
        <w:rPr>
          <w:rFonts w:ascii="Arial" w:eastAsia="Arial" w:hAnsi="Arial" w:cs="Arial"/>
          <w:sz w:val="20"/>
          <w:szCs w:val="20"/>
        </w:rPr>
        <w:t>, de signaler l'incident pour vous</w:t>
      </w:r>
      <w:r w:rsidR="008D5F04" w:rsidRPr="006A44C2">
        <w:rPr>
          <w:rFonts w:ascii="Arial" w:eastAsia="Arial" w:hAnsi="Arial" w:cs="Arial"/>
          <w:sz w:val="20"/>
          <w:szCs w:val="20"/>
        </w:rPr>
        <w:t>.</w:t>
      </w:r>
      <w:r w:rsidR="00C94C25" w:rsidRPr="006A44C2">
        <w:rPr>
          <w:rFonts w:ascii="Arial" w:eastAsia="Arial" w:hAnsi="Arial" w:cs="Arial"/>
          <w:sz w:val="20"/>
          <w:szCs w:val="20"/>
        </w:rPr>
        <w:t xml:space="preserve"> </w:t>
      </w:r>
      <w:r w:rsidR="008D5F04" w:rsidRPr="006A44C2">
        <w:rPr>
          <w:rFonts w:ascii="Arial" w:eastAsia="Arial" w:hAnsi="Arial" w:cs="Arial"/>
          <w:sz w:val="20"/>
          <w:szCs w:val="20"/>
        </w:rPr>
        <w:t>D</w:t>
      </w:r>
      <w:r w:rsidRPr="006A44C2">
        <w:rPr>
          <w:rFonts w:ascii="Arial" w:eastAsia="Arial" w:hAnsi="Arial" w:cs="Arial"/>
          <w:sz w:val="20"/>
          <w:szCs w:val="20"/>
        </w:rPr>
        <w:t xml:space="preserve">ans ce cas, nous ne recevrons que des données pseudonymes sur vous qui ne </w:t>
      </w:r>
      <w:r w:rsidR="00A53C8A" w:rsidRPr="006A44C2">
        <w:rPr>
          <w:rFonts w:ascii="Arial" w:eastAsia="Arial" w:hAnsi="Arial" w:cs="Arial"/>
          <w:sz w:val="20"/>
          <w:szCs w:val="20"/>
        </w:rPr>
        <w:t>permettent</w:t>
      </w:r>
      <w:r w:rsidRPr="006A44C2">
        <w:rPr>
          <w:rFonts w:ascii="Arial" w:eastAsia="Arial" w:hAnsi="Arial" w:cs="Arial"/>
          <w:sz w:val="20"/>
          <w:szCs w:val="20"/>
        </w:rPr>
        <w:t xml:space="preserve"> pas</w:t>
      </w:r>
      <w:r w:rsidR="008F184E" w:rsidRPr="006A44C2">
        <w:rPr>
          <w:rFonts w:ascii="Arial" w:eastAsia="Arial" w:hAnsi="Arial" w:cs="Arial"/>
          <w:sz w:val="20"/>
          <w:szCs w:val="20"/>
        </w:rPr>
        <w:t xml:space="preserve"> </w:t>
      </w:r>
      <w:r w:rsidR="00A53C8A" w:rsidRPr="006A44C2">
        <w:rPr>
          <w:rFonts w:ascii="Arial" w:eastAsia="Arial" w:hAnsi="Arial" w:cs="Arial"/>
          <w:sz w:val="20"/>
          <w:szCs w:val="20"/>
        </w:rPr>
        <w:t>de</w:t>
      </w:r>
      <w:r w:rsidRPr="006A44C2">
        <w:rPr>
          <w:rFonts w:ascii="Arial" w:eastAsia="Arial" w:hAnsi="Arial" w:cs="Arial"/>
          <w:sz w:val="20"/>
          <w:szCs w:val="20"/>
        </w:rPr>
        <w:t xml:space="preserve"> </w:t>
      </w:r>
      <w:r w:rsidR="00A53C8A" w:rsidRPr="006A44C2">
        <w:rPr>
          <w:rFonts w:ascii="Arial" w:eastAsia="Arial" w:hAnsi="Arial" w:cs="Arial"/>
          <w:sz w:val="20"/>
          <w:szCs w:val="20"/>
        </w:rPr>
        <w:t xml:space="preserve">vous </w:t>
      </w:r>
      <w:r w:rsidRPr="006A44C2">
        <w:rPr>
          <w:rFonts w:ascii="Arial" w:eastAsia="Arial" w:hAnsi="Arial" w:cs="Arial"/>
          <w:sz w:val="20"/>
          <w:szCs w:val="20"/>
        </w:rPr>
        <w:t xml:space="preserve">identifier. </w:t>
      </w:r>
    </w:p>
    <w:p w14:paraId="5D136258" w14:textId="77777777" w:rsidR="000B5EB6" w:rsidRPr="006A44C2" w:rsidRDefault="00297698" w:rsidP="007F1ED1">
      <w:pPr>
        <w:spacing w:before="4"/>
        <w:jc w:val="both"/>
        <w:rPr>
          <w:rFonts w:ascii="Arial" w:eastAsia="Arial" w:hAnsi="Arial" w:cs="Arial"/>
          <w:sz w:val="20"/>
          <w:szCs w:val="20"/>
        </w:rPr>
      </w:pPr>
      <w:r w:rsidRPr="006A44C2">
        <w:rPr>
          <w:rFonts w:ascii="Arial" w:eastAsia="Arial" w:hAnsi="Arial" w:cs="Arial"/>
          <w:sz w:val="20"/>
          <w:szCs w:val="20"/>
        </w:rPr>
        <w:t xml:space="preserve">Vous avez également la possibilité d'envoyer une notification correspondante directement aux autorités responsables. </w:t>
      </w:r>
    </w:p>
    <w:p w14:paraId="0A62C36E" w14:textId="77777777" w:rsidR="00297698" w:rsidRPr="006A44C2" w:rsidRDefault="00297698" w:rsidP="007F1ED1">
      <w:pPr>
        <w:spacing w:before="4"/>
        <w:jc w:val="both"/>
        <w:rPr>
          <w:rFonts w:ascii="Arial" w:eastAsia="Arial" w:hAnsi="Arial" w:cs="Arial"/>
          <w:sz w:val="20"/>
          <w:szCs w:val="20"/>
        </w:rPr>
      </w:pPr>
      <w:r w:rsidRPr="006A44C2">
        <w:rPr>
          <w:rFonts w:ascii="Arial" w:eastAsia="Arial" w:hAnsi="Arial" w:cs="Arial"/>
          <w:sz w:val="20"/>
          <w:szCs w:val="20"/>
        </w:rPr>
        <w:t>Si les données n'ont pas été recueillies directement, nous avons reçu vos données des sources suivantes :</w:t>
      </w:r>
    </w:p>
    <w:p w14:paraId="518DF3B4" w14:textId="77777777" w:rsidR="0029543B" w:rsidRPr="006A44C2" w:rsidRDefault="00297698" w:rsidP="009B06C9">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Votre médecin, votre pharmacien ou tout autre professionnel de la santé avec qui vous êtes sous traitement, </w:t>
      </w:r>
    </w:p>
    <w:p w14:paraId="1BA4A158" w14:textId="646DD1A3" w:rsidR="000B5EB6" w:rsidRPr="006A44C2" w:rsidRDefault="00297698" w:rsidP="008D3DD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un parent, votre avocat ou toute autre personne à qui vous avez divulgué cette information à votre sujet</w:t>
      </w:r>
      <w:r w:rsidR="0029543B" w:rsidRPr="006A44C2">
        <w:rPr>
          <w:rFonts w:ascii="Arial" w:eastAsia="Arial" w:hAnsi="Arial" w:cs="Arial"/>
          <w:sz w:val="20"/>
          <w:szCs w:val="20"/>
        </w:rPr>
        <w:t> ;</w:t>
      </w:r>
    </w:p>
    <w:p w14:paraId="0A62C36F" w14:textId="21DAEBA3" w:rsidR="00297698" w:rsidRPr="006A44C2" w:rsidRDefault="00297698" w:rsidP="008D3DDF">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Nous recevons également des données de ce type de la part d'autorités de surveillance compétentes à l'intérieur et à l'extérieur de l'UE, soit directement, soit via la base de données d'Europe centrale. Ces sources ne sont pas accessibles au public. Dans tous ces cas, nous recevons des données </w:t>
      </w:r>
      <w:r w:rsidR="0029543B" w:rsidRPr="006A44C2">
        <w:rPr>
          <w:rFonts w:ascii="Arial" w:eastAsia="Arial" w:hAnsi="Arial" w:cs="Arial"/>
          <w:sz w:val="20"/>
          <w:szCs w:val="20"/>
        </w:rPr>
        <w:t xml:space="preserve">à caractère </w:t>
      </w:r>
      <w:r w:rsidRPr="006A44C2">
        <w:rPr>
          <w:rFonts w:ascii="Arial" w:eastAsia="Arial" w:hAnsi="Arial" w:cs="Arial"/>
          <w:sz w:val="20"/>
          <w:szCs w:val="20"/>
        </w:rPr>
        <w:t xml:space="preserve">personnel liées à la santé uniquement sous la même forme pseudonyme sous laquelle nous les recueillerions nous-mêmes. </w:t>
      </w:r>
    </w:p>
    <w:p w14:paraId="202924D8" w14:textId="77777777" w:rsidR="00D5329F" w:rsidRPr="006A44C2" w:rsidRDefault="00D5329F" w:rsidP="00D5329F">
      <w:pPr>
        <w:spacing w:before="4"/>
        <w:jc w:val="both"/>
        <w:rPr>
          <w:rFonts w:ascii="Arial" w:eastAsia="Arial" w:hAnsi="Arial" w:cs="Arial"/>
          <w:sz w:val="20"/>
          <w:szCs w:val="20"/>
        </w:rPr>
      </w:pPr>
      <w:r w:rsidRPr="006A44C2">
        <w:rPr>
          <w:rFonts w:ascii="Arial" w:eastAsia="Arial" w:hAnsi="Arial" w:cs="Arial"/>
          <w:sz w:val="20"/>
          <w:szCs w:val="20"/>
        </w:rPr>
        <w:t>Si, en tant que médecin ou pharmacien, par exemple, vous êtes soumis à des obligations légales ou professionnelles pour signaler les événements ci-dessus, vous pouvez également remplir votre obligation en relevant directement auprès des autorités compétentes ou de vos organisations professionnelles compétentes (ANSM, etc.).</w:t>
      </w:r>
    </w:p>
    <w:p w14:paraId="1DA95E90" w14:textId="07028CF5" w:rsidR="008A2D70" w:rsidRPr="006A44C2" w:rsidRDefault="00297698" w:rsidP="007F1ED1">
      <w:pPr>
        <w:spacing w:before="4"/>
        <w:jc w:val="both"/>
        <w:rPr>
          <w:rFonts w:ascii="Arial" w:eastAsia="Arial" w:hAnsi="Arial" w:cs="Arial"/>
          <w:sz w:val="20"/>
          <w:szCs w:val="20"/>
        </w:rPr>
      </w:pPr>
      <w:r w:rsidRPr="006A44C2">
        <w:rPr>
          <w:rFonts w:ascii="Arial" w:eastAsia="Arial" w:hAnsi="Arial" w:cs="Arial"/>
          <w:sz w:val="20"/>
          <w:szCs w:val="20"/>
        </w:rPr>
        <w:t xml:space="preserve">Nous transférons vos données </w:t>
      </w:r>
      <w:r w:rsidR="00AA4332" w:rsidRPr="006A44C2">
        <w:rPr>
          <w:rFonts w:ascii="Arial" w:eastAsia="Arial" w:hAnsi="Arial" w:cs="Arial"/>
          <w:sz w:val="20"/>
          <w:szCs w:val="20"/>
        </w:rPr>
        <w:t xml:space="preserve">à caractère </w:t>
      </w:r>
      <w:r w:rsidRPr="006A44C2">
        <w:rPr>
          <w:rFonts w:ascii="Arial" w:eastAsia="Arial" w:hAnsi="Arial" w:cs="Arial"/>
          <w:sz w:val="20"/>
          <w:szCs w:val="20"/>
        </w:rPr>
        <w:t xml:space="preserve">personnel aux catégories de destinataires suivantes : </w:t>
      </w:r>
    </w:p>
    <w:p w14:paraId="72932573" w14:textId="07E63B52" w:rsidR="00E17180" w:rsidRPr="006A44C2" w:rsidRDefault="00297698" w:rsidP="00885870">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Pour remplir nos obligations légales en matière d'assurance de la sécurité des médicaments et des dispositifs médicaux</w:t>
      </w:r>
      <w:r w:rsidR="00E17180" w:rsidRPr="006A44C2">
        <w:rPr>
          <w:rFonts w:ascii="Arial" w:eastAsia="Arial" w:hAnsi="Arial" w:cs="Arial"/>
          <w:sz w:val="20"/>
          <w:szCs w:val="20"/>
        </w:rPr>
        <w:t> :</w:t>
      </w:r>
      <w:r w:rsidRPr="006A44C2">
        <w:rPr>
          <w:rFonts w:ascii="Arial" w:eastAsia="Arial" w:hAnsi="Arial" w:cs="Arial"/>
          <w:sz w:val="20"/>
          <w:szCs w:val="20"/>
        </w:rPr>
        <w:t xml:space="preserve"> </w:t>
      </w:r>
    </w:p>
    <w:p w14:paraId="772CF879" w14:textId="3942AF0F" w:rsidR="00EB26F9" w:rsidRPr="006A44C2" w:rsidRDefault="00297698" w:rsidP="00E17180">
      <w:pPr>
        <w:pStyle w:val="ListParagraph"/>
        <w:numPr>
          <w:ilvl w:val="3"/>
          <w:numId w:val="17"/>
        </w:numPr>
        <w:spacing w:before="4"/>
        <w:ind w:left="1418"/>
        <w:jc w:val="both"/>
        <w:rPr>
          <w:rFonts w:ascii="Arial" w:eastAsia="Arial" w:hAnsi="Arial" w:cs="Arial"/>
          <w:sz w:val="20"/>
          <w:szCs w:val="20"/>
        </w:rPr>
      </w:pPr>
      <w:r w:rsidRPr="006A44C2">
        <w:rPr>
          <w:rFonts w:ascii="Arial" w:eastAsia="Arial" w:hAnsi="Arial" w:cs="Arial"/>
          <w:sz w:val="20"/>
          <w:szCs w:val="20"/>
        </w:rPr>
        <w:t>nous mettons les données</w:t>
      </w:r>
      <w:r w:rsidR="002945DB" w:rsidRPr="006A44C2">
        <w:rPr>
          <w:rFonts w:ascii="Arial" w:eastAsia="Arial" w:hAnsi="Arial" w:cs="Arial"/>
          <w:sz w:val="20"/>
          <w:szCs w:val="20"/>
        </w:rPr>
        <w:t xml:space="preserve"> mentionnées ci-dessus</w:t>
      </w:r>
      <w:r w:rsidRPr="006A44C2">
        <w:rPr>
          <w:rFonts w:ascii="Arial" w:eastAsia="Arial" w:hAnsi="Arial" w:cs="Arial"/>
          <w:sz w:val="20"/>
          <w:szCs w:val="20"/>
        </w:rPr>
        <w:t xml:space="preserve"> dans notre base de données centrale sur la sécurité</w:t>
      </w:r>
      <w:r w:rsidR="00E17180" w:rsidRPr="006A44C2">
        <w:rPr>
          <w:rFonts w:ascii="Arial" w:eastAsia="Arial" w:hAnsi="Arial" w:cs="Arial"/>
          <w:sz w:val="20"/>
          <w:szCs w:val="20"/>
        </w:rPr>
        <w:t> </w:t>
      </w:r>
      <w:r w:rsidR="002353F6" w:rsidRPr="006A44C2">
        <w:rPr>
          <w:rFonts w:ascii="Arial" w:eastAsia="Arial" w:hAnsi="Arial" w:cs="Arial"/>
          <w:sz w:val="20"/>
          <w:szCs w:val="20"/>
        </w:rPr>
        <w:t>d</w:t>
      </w:r>
      <w:r w:rsidRPr="006A44C2">
        <w:rPr>
          <w:rFonts w:ascii="Arial" w:eastAsia="Arial" w:hAnsi="Arial" w:cs="Arial"/>
          <w:sz w:val="20"/>
          <w:szCs w:val="20"/>
        </w:rPr>
        <w:t>es médicaments</w:t>
      </w:r>
      <w:r w:rsidR="001E047D" w:rsidRPr="006A44C2">
        <w:rPr>
          <w:rFonts w:ascii="Arial" w:eastAsia="Arial" w:hAnsi="Arial" w:cs="Arial"/>
          <w:sz w:val="20"/>
          <w:szCs w:val="20"/>
        </w:rPr>
        <w:t xml:space="preserve"> qui est</w:t>
      </w:r>
      <w:r w:rsidR="009B06C9" w:rsidRPr="006A44C2">
        <w:rPr>
          <w:rFonts w:ascii="Arial" w:eastAsia="Arial" w:hAnsi="Arial" w:cs="Arial"/>
          <w:sz w:val="20"/>
          <w:szCs w:val="20"/>
        </w:rPr>
        <w:t xml:space="preserve"> à disposition</w:t>
      </w:r>
      <w:r w:rsidR="00EB26F9" w:rsidRPr="006A44C2">
        <w:rPr>
          <w:rFonts w:ascii="Arial" w:eastAsia="Arial" w:hAnsi="Arial" w:cs="Arial"/>
          <w:sz w:val="20"/>
          <w:szCs w:val="20"/>
        </w:rPr>
        <w:t> </w:t>
      </w:r>
      <w:r w:rsidR="009B06C9" w:rsidRPr="006A44C2">
        <w:rPr>
          <w:rFonts w:ascii="Arial" w:eastAsia="Arial" w:hAnsi="Arial" w:cs="Arial"/>
          <w:sz w:val="20"/>
          <w:szCs w:val="20"/>
        </w:rPr>
        <w:t>d‘</w:t>
      </w:r>
      <w:r w:rsidRPr="006A44C2">
        <w:rPr>
          <w:rFonts w:ascii="Arial" w:eastAsia="Arial" w:hAnsi="Arial" w:cs="Arial"/>
          <w:sz w:val="20"/>
          <w:szCs w:val="20"/>
        </w:rPr>
        <w:t>un groupe d'utilisateurs fermé comp</w:t>
      </w:r>
      <w:r w:rsidR="00A53C8A" w:rsidRPr="006A44C2">
        <w:rPr>
          <w:rFonts w:ascii="Arial" w:eastAsia="Arial" w:hAnsi="Arial" w:cs="Arial"/>
          <w:sz w:val="20"/>
          <w:szCs w:val="20"/>
        </w:rPr>
        <w:t xml:space="preserve">osé </w:t>
      </w:r>
      <w:r w:rsidRPr="006A44C2">
        <w:rPr>
          <w:rFonts w:ascii="Arial" w:eastAsia="Arial" w:hAnsi="Arial" w:cs="Arial"/>
          <w:sz w:val="20"/>
          <w:szCs w:val="20"/>
        </w:rPr>
        <w:t xml:space="preserve">des employés de </w:t>
      </w:r>
      <w:r w:rsidR="00A53C8A" w:rsidRPr="006A44C2">
        <w:rPr>
          <w:rFonts w:ascii="Arial" w:eastAsia="Arial" w:hAnsi="Arial" w:cs="Arial"/>
          <w:sz w:val="20"/>
          <w:szCs w:val="20"/>
        </w:rPr>
        <w:t xml:space="preserve">EG LABO de </w:t>
      </w:r>
      <w:r w:rsidRPr="006A44C2">
        <w:rPr>
          <w:rFonts w:ascii="Arial" w:eastAsia="Arial" w:hAnsi="Arial" w:cs="Arial"/>
          <w:sz w:val="20"/>
          <w:szCs w:val="20"/>
        </w:rPr>
        <w:t xml:space="preserve">STADA Arzneimittel AG, de ses filiales et de fournisseurs de services externes directement chargés de tâches liées à la sécurité des médicaments et des dispositifs médicaux. </w:t>
      </w:r>
    </w:p>
    <w:p w14:paraId="459AA4F4" w14:textId="09670352" w:rsidR="00EB26F9" w:rsidRPr="006A44C2" w:rsidRDefault="009B06C9" w:rsidP="008D3DDF">
      <w:pPr>
        <w:pStyle w:val="ListParagraph"/>
        <w:numPr>
          <w:ilvl w:val="3"/>
          <w:numId w:val="17"/>
        </w:numPr>
        <w:spacing w:before="4"/>
        <w:ind w:left="1418"/>
        <w:jc w:val="both"/>
        <w:rPr>
          <w:rFonts w:ascii="Arial" w:eastAsia="Arial" w:hAnsi="Arial" w:cs="Arial"/>
          <w:sz w:val="20"/>
          <w:szCs w:val="20"/>
        </w:rPr>
      </w:pPr>
      <w:r w:rsidRPr="006A44C2">
        <w:rPr>
          <w:rFonts w:ascii="Arial" w:eastAsia="Arial" w:hAnsi="Arial" w:cs="Arial"/>
          <w:sz w:val="20"/>
          <w:szCs w:val="20"/>
        </w:rPr>
        <w:t>d</w:t>
      </w:r>
      <w:r w:rsidR="00297698" w:rsidRPr="006A44C2">
        <w:rPr>
          <w:rFonts w:ascii="Arial" w:eastAsia="Arial" w:hAnsi="Arial" w:cs="Arial"/>
          <w:sz w:val="20"/>
          <w:szCs w:val="20"/>
        </w:rPr>
        <w:t>'autres employés de</w:t>
      </w:r>
      <w:r w:rsidR="00A53C8A" w:rsidRPr="006A44C2">
        <w:rPr>
          <w:rFonts w:ascii="Arial" w:eastAsia="Arial" w:hAnsi="Arial" w:cs="Arial"/>
          <w:sz w:val="20"/>
          <w:szCs w:val="20"/>
        </w:rPr>
        <w:t xml:space="preserve"> EG LABO, de</w:t>
      </w:r>
      <w:r w:rsidR="00297698" w:rsidRPr="006A44C2">
        <w:rPr>
          <w:rFonts w:ascii="Arial" w:eastAsia="Arial" w:hAnsi="Arial" w:cs="Arial"/>
          <w:sz w:val="20"/>
          <w:szCs w:val="20"/>
        </w:rPr>
        <w:t xml:space="preserve"> STADA Arzneimittel AG, de ses filiales et de fournisseurs de services externes ne reçoivent que des évaluations anonymes de ces données au besoin, par exemple de la fréquence de certains événements au sein de certains groupes de patients. </w:t>
      </w:r>
    </w:p>
    <w:p w14:paraId="2B5F9C3D" w14:textId="77777777" w:rsidR="00DA2F76" w:rsidRPr="006A44C2" w:rsidRDefault="00DA2F76" w:rsidP="00DA2F76">
      <w:pPr>
        <w:pStyle w:val="ListParagraph"/>
        <w:spacing w:before="4"/>
        <w:ind w:left="709"/>
        <w:jc w:val="both"/>
        <w:rPr>
          <w:rFonts w:ascii="Arial" w:eastAsia="Arial" w:hAnsi="Arial" w:cs="Arial"/>
          <w:sz w:val="20"/>
          <w:szCs w:val="20"/>
        </w:rPr>
      </w:pPr>
    </w:p>
    <w:p w14:paraId="0A62C370" w14:textId="574C89CB" w:rsidR="0083184D" w:rsidRPr="006A44C2" w:rsidRDefault="00DA2F76" w:rsidP="00DA2F76">
      <w:pPr>
        <w:pStyle w:val="ListParagraph"/>
        <w:spacing w:before="4"/>
        <w:ind w:left="709"/>
        <w:jc w:val="both"/>
        <w:rPr>
          <w:rFonts w:ascii="Arial" w:eastAsia="Arial" w:hAnsi="Arial" w:cs="Arial"/>
          <w:sz w:val="20"/>
          <w:szCs w:val="20"/>
        </w:rPr>
      </w:pPr>
      <w:r w:rsidRPr="006A44C2">
        <w:rPr>
          <w:rFonts w:ascii="Arial" w:eastAsia="Arial" w:hAnsi="Arial" w:cs="Arial"/>
          <w:sz w:val="20"/>
          <w:szCs w:val="20"/>
        </w:rPr>
        <w:t>Lorsque</w:t>
      </w:r>
      <w:r w:rsidR="00297698" w:rsidRPr="006A44C2">
        <w:rPr>
          <w:rFonts w:ascii="Arial" w:eastAsia="Arial" w:hAnsi="Arial" w:cs="Arial"/>
          <w:sz w:val="20"/>
          <w:szCs w:val="20"/>
        </w:rPr>
        <w:t xml:space="preserve"> </w:t>
      </w:r>
      <w:r w:rsidRPr="006A44C2">
        <w:rPr>
          <w:rFonts w:ascii="Arial" w:eastAsia="Arial" w:hAnsi="Arial" w:cs="Arial"/>
          <w:sz w:val="20"/>
          <w:szCs w:val="20"/>
        </w:rPr>
        <w:t>d</w:t>
      </w:r>
      <w:r w:rsidR="00297698" w:rsidRPr="006A44C2">
        <w:rPr>
          <w:rFonts w:ascii="Arial" w:eastAsia="Arial" w:hAnsi="Arial" w:cs="Arial"/>
          <w:sz w:val="20"/>
          <w:szCs w:val="20"/>
        </w:rPr>
        <w:t>es parties externes ont accès aux données, des accords appropriés existent pour assurer un niveau approprié de protection des données.</w:t>
      </w:r>
    </w:p>
    <w:p w14:paraId="7DBD8D50" w14:textId="77777777" w:rsidR="00EB26F9" w:rsidRPr="006A44C2" w:rsidRDefault="00EB26F9" w:rsidP="008D3DDF">
      <w:pPr>
        <w:pStyle w:val="ListParagraph"/>
        <w:spacing w:before="4"/>
        <w:ind w:left="993"/>
        <w:jc w:val="both"/>
        <w:rPr>
          <w:rFonts w:ascii="Arial" w:eastAsia="Arial" w:hAnsi="Arial" w:cs="Arial"/>
          <w:sz w:val="20"/>
          <w:szCs w:val="20"/>
        </w:rPr>
      </w:pPr>
    </w:p>
    <w:p w14:paraId="0A5B69FC" w14:textId="6EF3B337" w:rsidR="00A3633D" w:rsidRPr="006A44C2" w:rsidRDefault="000E7059" w:rsidP="00885870">
      <w:pPr>
        <w:pStyle w:val="ListParagraph"/>
        <w:numPr>
          <w:ilvl w:val="2"/>
          <w:numId w:val="9"/>
        </w:numPr>
        <w:spacing w:before="4"/>
        <w:ind w:left="709"/>
        <w:jc w:val="both"/>
        <w:rPr>
          <w:rFonts w:ascii="Arial" w:eastAsia="Arial" w:hAnsi="Arial" w:cs="Arial"/>
          <w:sz w:val="20"/>
          <w:szCs w:val="20"/>
        </w:rPr>
      </w:pPr>
      <w:r w:rsidRPr="182FC720">
        <w:rPr>
          <w:rFonts w:ascii="Arial" w:eastAsia="Arial" w:hAnsi="Arial" w:cs="Arial"/>
          <w:sz w:val="20"/>
          <w:szCs w:val="20"/>
        </w:rPr>
        <w:t xml:space="preserve"> </w:t>
      </w:r>
      <w:r w:rsidR="00087CDB" w:rsidRPr="182FC720">
        <w:rPr>
          <w:rFonts w:ascii="Arial" w:eastAsia="Arial" w:hAnsi="Arial" w:cs="Arial"/>
          <w:sz w:val="20"/>
          <w:szCs w:val="20"/>
        </w:rPr>
        <w:t>C</w:t>
      </w:r>
      <w:r w:rsidRPr="182FC720">
        <w:rPr>
          <w:rFonts w:ascii="Arial" w:eastAsia="Arial" w:hAnsi="Arial" w:cs="Arial"/>
          <w:sz w:val="20"/>
          <w:szCs w:val="20"/>
        </w:rPr>
        <w:t>onformément à nos obligations légales en matière de déclaration</w:t>
      </w:r>
      <w:r w:rsidR="00A3633D" w:rsidRPr="182FC720">
        <w:rPr>
          <w:rFonts w:ascii="Arial" w:eastAsia="Arial" w:hAnsi="Arial" w:cs="Arial"/>
          <w:sz w:val="20"/>
          <w:szCs w:val="20"/>
        </w:rPr>
        <w:t> relatives à la sécurité des médicaments et des dispositifs médicaux</w:t>
      </w:r>
      <w:r w:rsidR="00087CDB" w:rsidRPr="182FC720">
        <w:rPr>
          <w:rFonts w:ascii="Arial" w:eastAsia="Arial" w:hAnsi="Arial" w:cs="Arial"/>
          <w:sz w:val="20"/>
          <w:szCs w:val="20"/>
        </w:rPr>
        <w:t>, nous transmettons les données</w:t>
      </w:r>
      <w:r w:rsidR="65E441E1" w:rsidRPr="182FC720">
        <w:rPr>
          <w:rFonts w:ascii="Arial" w:eastAsia="Arial" w:hAnsi="Arial" w:cs="Arial"/>
          <w:sz w:val="20"/>
          <w:szCs w:val="20"/>
        </w:rPr>
        <w:t xml:space="preserve"> </w:t>
      </w:r>
      <w:r w:rsidR="00A3633D" w:rsidRPr="182FC720">
        <w:rPr>
          <w:rFonts w:ascii="Arial" w:eastAsia="Arial" w:hAnsi="Arial" w:cs="Arial"/>
          <w:sz w:val="20"/>
          <w:szCs w:val="20"/>
        </w:rPr>
        <w:t>:</w:t>
      </w:r>
    </w:p>
    <w:p w14:paraId="1136F68B" w14:textId="595D684A" w:rsidR="00A3633D" w:rsidRPr="006A44C2" w:rsidRDefault="000E7059" w:rsidP="008D3DDF">
      <w:pPr>
        <w:pStyle w:val="ListParagraph"/>
        <w:numPr>
          <w:ilvl w:val="3"/>
          <w:numId w:val="17"/>
        </w:numPr>
        <w:spacing w:before="4"/>
        <w:ind w:left="1418"/>
        <w:jc w:val="both"/>
        <w:rPr>
          <w:rFonts w:ascii="Arial" w:eastAsia="Arial" w:hAnsi="Arial" w:cs="Arial"/>
          <w:sz w:val="20"/>
          <w:szCs w:val="20"/>
        </w:rPr>
      </w:pPr>
      <w:r w:rsidRPr="006A44C2">
        <w:rPr>
          <w:rFonts w:ascii="Arial" w:eastAsia="Arial" w:hAnsi="Arial" w:cs="Arial"/>
          <w:sz w:val="20"/>
          <w:szCs w:val="20"/>
        </w:rPr>
        <w:t xml:space="preserve">aux autorités de surveillance à l'intérieur et à l'extérieur de l'UE ainsi qu'à des partenaires contractuels à l'intérieur et à l'extérieur de l'UE </w:t>
      </w:r>
    </w:p>
    <w:p w14:paraId="09851549" w14:textId="6F76B280" w:rsidR="00A3633D" w:rsidRPr="006A44C2" w:rsidRDefault="00A3633D" w:rsidP="008D3DDF">
      <w:pPr>
        <w:pStyle w:val="ListParagraph"/>
        <w:numPr>
          <w:ilvl w:val="3"/>
          <w:numId w:val="17"/>
        </w:numPr>
        <w:spacing w:before="4"/>
        <w:ind w:left="1418"/>
        <w:jc w:val="both"/>
        <w:rPr>
          <w:rFonts w:ascii="Arial" w:eastAsia="Arial" w:hAnsi="Arial" w:cs="Arial"/>
          <w:sz w:val="20"/>
          <w:szCs w:val="20"/>
        </w:rPr>
      </w:pPr>
      <w:r w:rsidRPr="006A44C2">
        <w:rPr>
          <w:rFonts w:ascii="Arial" w:eastAsia="Arial" w:hAnsi="Arial" w:cs="Arial"/>
          <w:sz w:val="20"/>
          <w:szCs w:val="20"/>
        </w:rPr>
        <w:t xml:space="preserve">à </w:t>
      </w:r>
      <w:r w:rsidR="000E7059" w:rsidRPr="006A44C2">
        <w:rPr>
          <w:rFonts w:ascii="Arial" w:eastAsia="Arial" w:hAnsi="Arial" w:cs="Arial"/>
          <w:sz w:val="20"/>
          <w:szCs w:val="20"/>
        </w:rPr>
        <w:t>un groupe d'utilisateurs fermé composé des employés de STADA Arzneimittel AG, de ses filiales et fournisseurs de services externes directement chargés des tâches relatives à la sécurité des médicaments et des dispositifs médicaux.</w:t>
      </w:r>
    </w:p>
    <w:p w14:paraId="7E5340FB" w14:textId="37AACD9D" w:rsidR="009B06C9" w:rsidRPr="006A44C2" w:rsidRDefault="00A3633D" w:rsidP="00885870">
      <w:pPr>
        <w:pStyle w:val="ListParagraph"/>
        <w:spacing w:before="4"/>
        <w:ind w:left="1418"/>
        <w:jc w:val="both"/>
        <w:rPr>
          <w:rFonts w:ascii="Arial" w:eastAsia="Arial" w:hAnsi="Arial" w:cs="Arial"/>
          <w:sz w:val="20"/>
          <w:szCs w:val="20"/>
        </w:rPr>
      </w:pPr>
      <w:r w:rsidRPr="006A44C2">
        <w:rPr>
          <w:rFonts w:ascii="Arial" w:eastAsia="Arial" w:hAnsi="Arial" w:cs="Arial"/>
          <w:sz w:val="20"/>
          <w:szCs w:val="20"/>
        </w:rPr>
        <w:t xml:space="preserve"> </w:t>
      </w:r>
      <w:r w:rsidR="00773C20" w:rsidRPr="006A44C2">
        <w:rPr>
          <w:rFonts w:ascii="Arial" w:eastAsia="Arial" w:hAnsi="Arial" w:cs="Arial"/>
          <w:sz w:val="20"/>
          <w:szCs w:val="20"/>
        </w:rPr>
        <w:t>D</w:t>
      </w:r>
      <w:r w:rsidR="000E7059" w:rsidRPr="006A44C2">
        <w:rPr>
          <w:rFonts w:ascii="Arial" w:eastAsia="Arial" w:hAnsi="Arial" w:cs="Arial"/>
          <w:sz w:val="20"/>
          <w:szCs w:val="20"/>
        </w:rPr>
        <w:t xml:space="preserve">'autres employés de STADA Arzneimittel AG, de ses filiales et de fournisseurs de services externes ne reçoivent que des évaluations anonymes de ces données au besoin, par exemple de la fréquence de certains événements dans certains groupes de patients. </w:t>
      </w:r>
    </w:p>
    <w:p w14:paraId="50F0AA36" w14:textId="4468354D" w:rsidR="00773C20" w:rsidRPr="006A44C2" w:rsidRDefault="00773C20" w:rsidP="00223768">
      <w:pPr>
        <w:spacing w:before="4"/>
        <w:ind w:left="709"/>
        <w:jc w:val="both"/>
        <w:rPr>
          <w:rFonts w:ascii="Arial" w:eastAsia="Arial" w:hAnsi="Arial" w:cs="Arial"/>
          <w:sz w:val="20"/>
          <w:szCs w:val="20"/>
        </w:rPr>
      </w:pPr>
      <w:r w:rsidRPr="006A44C2">
        <w:rPr>
          <w:rFonts w:ascii="Arial" w:eastAsia="Arial" w:hAnsi="Arial" w:cs="Arial"/>
          <w:sz w:val="20"/>
          <w:szCs w:val="20"/>
        </w:rPr>
        <w:t>Lorsque d</w:t>
      </w:r>
      <w:r w:rsidR="000E7059" w:rsidRPr="006A44C2">
        <w:rPr>
          <w:rFonts w:ascii="Arial" w:eastAsia="Arial" w:hAnsi="Arial" w:cs="Arial"/>
          <w:sz w:val="20"/>
          <w:szCs w:val="20"/>
        </w:rPr>
        <w:t>es parties externes ont accès aux données, des accords appropriés existent pour assurer un niveau approprié de protection des données.</w:t>
      </w:r>
    </w:p>
    <w:p w14:paraId="678CC31E" w14:textId="16D145A2" w:rsidR="00725554" w:rsidRPr="006A44C2" w:rsidRDefault="00F8050C" w:rsidP="007F1ED1">
      <w:pPr>
        <w:spacing w:before="4"/>
        <w:jc w:val="both"/>
        <w:rPr>
          <w:rFonts w:ascii="Arial" w:eastAsia="Arial" w:hAnsi="Arial" w:cs="Arial"/>
          <w:sz w:val="20"/>
          <w:szCs w:val="20"/>
        </w:rPr>
      </w:pPr>
      <w:r w:rsidRPr="006A44C2">
        <w:rPr>
          <w:rFonts w:ascii="Arial" w:eastAsia="Arial" w:hAnsi="Arial" w:cs="Arial"/>
          <w:sz w:val="20"/>
          <w:szCs w:val="20"/>
        </w:rPr>
        <w:t>Dans ce contexte, vos données à caractère personnel peuvent être transférées en dehors de l’Union Européenne</w:t>
      </w:r>
      <w:r w:rsidR="00315946" w:rsidRPr="006A44C2">
        <w:rPr>
          <w:rFonts w:ascii="Arial" w:eastAsia="Arial" w:hAnsi="Arial" w:cs="Arial"/>
          <w:sz w:val="20"/>
          <w:szCs w:val="20"/>
        </w:rPr>
        <w:t>. Afin de réaliser ces transferts de manière conforme à la Règlementation Applicable, EG LABO</w:t>
      </w:r>
      <w:r w:rsidR="003C4903" w:rsidRPr="006A44C2">
        <w:rPr>
          <w:rFonts w:ascii="Arial" w:eastAsia="Arial" w:hAnsi="Arial" w:cs="Arial"/>
          <w:sz w:val="20"/>
          <w:szCs w:val="20"/>
        </w:rPr>
        <w:t xml:space="preserve"> s’assure de la mise en place </w:t>
      </w:r>
      <w:r w:rsidR="00C236C6" w:rsidRPr="006A44C2">
        <w:rPr>
          <w:rFonts w:ascii="Arial" w:eastAsia="Arial" w:hAnsi="Arial" w:cs="Arial"/>
          <w:sz w:val="20"/>
          <w:szCs w:val="20"/>
        </w:rPr>
        <w:t xml:space="preserve">de </w:t>
      </w:r>
      <w:r w:rsidR="003C4903" w:rsidRPr="006A44C2">
        <w:rPr>
          <w:rFonts w:ascii="Arial" w:eastAsia="Arial" w:hAnsi="Arial" w:cs="Arial"/>
          <w:sz w:val="20"/>
          <w:szCs w:val="20"/>
        </w:rPr>
        <w:t>garanties appropriées, soit en transférant les données</w:t>
      </w:r>
      <w:r w:rsidR="00725554" w:rsidRPr="006A44C2">
        <w:rPr>
          <w:rFonts w:ascii="Arial" w:eastAsia="Arial" w:hAnsi="Arial" w:cs="Arial"/>
          <w:sz w:val="20"/>
          <w:szCs w:val="20"/>
        </w:rPr>
        <w:t> :</w:t>
      </w:r>
    </w:p>
    <w:p w14:paraId="5E6E0B25" w14:textId="0223F52B" w:rsidR="00725554" w:rsidRPr="006A44C2" w:rsidRDefault="003C4903" w:rsidP="00725554">
      <w:pPr>
        <w:pStyle w:val="ListParagraph"/>
        <w:numPr>
          <w:ilvl w:val="2"/>
          <w:numId w:val="9"/>
        </w:numPr>
        <w:spacing w:before="4"/>
        <w:ind w:left="709"/>
        <w:jc w:val="both"/>
        <w:rPr>
          <w:rFonts w:ascii="Arial" w:eastAsia="Arial" w:hAnsi="Arial" w:cs="Arial"/>
          <w:sz w:val="20"/>
          <w:szCs w:val="20"/>
        </w:rPr>
      </w:pPr>
      <w:r w:rsidRPr="182FC720">
        <w:rPr>
          <w:rFonts w:ascii="Arial" w:eastAsia="Arial" w:hAnsi="Arial" w:cs="Arial"/>
          <w:sz w:val="20"/>
          <w:szCs w:val="20"/>
        </w:rPr>
        <w:t>vers un pays considéré par la Commission européenne comme assurant un niveau de protection adéquat</w:t>
      </w:r>
      <w:r w:rsidR="00725554" w:rsidRPr="182FC720">
        <w:rPr>
          <w:rFonts w:ascii="Arial" w:eastAsia="Arial" w:hAnsi="Arial" w:cs="Arial"/>
          <w:sz w:val="20"/>
          <w:szCs w:val="20"/>
        </w:rPr>
        <w:t> ;</w:t>
      </w:r>
      <w:r w:rsidR="405036FD" w:rsidRPr="182FC720">
        <w:rPr>
          <w:rFonts w:ascii="Arial" w:eastAsia="Arial" w:hAnsi="Arial" w:cs="Arial"/>
          <w:sz w:val="20"/>
          <w:szCs w:val="20"/>
        </w:rPr>
        <w:t xml:space="preserve"> </w:t>
      </w:r>
      <w:r w:rsidR="00725554" w:rsidRPr="182FC720">
        <w:rPr>
          <w:rFonts w:ascii="Arial" w:eastAsia="Arial" w:hAnsi="Arial" w:cs="Arial"/>
          <w:sz w:val="20"/>
          <w:szCs w:val="20"/>
        </w:rPr>
        <w:t xml:space="preserve">vers un prestataire avec lequel des clauses contractuelles types </w:t>
      </w:r>
      <w:r w:rsidR="004526AF" w:rsidRPr="182FC720">
        <w:rPr>
          <w:rFonts w:ascii="Arial" w:eastAsia="Arial" w:hAnsi="Arial" w:cs="Arial"/>
          <w:sz w:val="20"/>
          <w:szCs w:val="20"/>
        </w:rPr>
        <w:t xml:space="preserve">de la Commission européenne </w:t>
      </w:r>
      <w:r w:rsidR="00314946" w:rsidRPr="182FC720">
        <w:rPr>
          <w:rFonts w:ascii="Arial" w:hAnsi="Arial" w:cs="Arial"/>
          <w:sz w:val="20"/>
          <w:szCs w:val="20"/>
        </w:rPr>
        <w:t xml:space="preserve">issues de la Décision d’Adéquation 2021/914 de juin 2021 ont été signées ou qui dispose </w:t>
      </w:r>
      <w:r w:rsidR="00CC4FB2" w:rsidRPr="182FC720">
        <w:rPr>
          <w:rFonts w:ascii="Arial" w:hAnsi="Arial" w:cs="Arial"/>
          <w:sz w:val="20"/>
          <w:szCs w:val="20"/>
        </w:rPr>
        <w:t xml:space="preserve">de </w:t>
      </w:r>
      <w:r w:rsidR="00314946" w:rsidRPr="182FC720">
        <w:rPr>
          <w:rFonts w:ascii="Arial" w:hAnsi="Arial" w:cs="Arial"/>
          <w:sz w:val="20"/>
          <w:szCs w:val="20"/>
        </w:rPr>
        <w:t>Règles d'Entreprise Contraignantes</w:t>
      </w:r>
      <w:r w:rsidR="00CC4FB2" w:rsidRPr="182FC720">
        <w:rPr>
          <w:rFonts w:ascii="Arial" w:hAnsi="Arial" w:cs="Arial"/>
          <w:sz w:val="20"/>
          <w:szCs w:val="20"/>
        </w:rPr>
        <w:t> ;</w:t>
      </w:r>
    </w:p>
    <w:p w14:paraId="44926674" w14:textId="6DC7D65D" w:rsidR="00CC4FB2" w:rsidRPr="006A44C2" w:rsidRDefault="00CC4FB2" w:rsidP="00A4346C">
      <w:pPr>
        <w:pStyle w:val="ListParagraph"/>
        <w:numPr>
          <w:ilvl w:val="2"/>
          <w:numId w:val="9"/>
        </w:numPr>
        <w:spacing w:before="4"/>
        <w:ind w:left="709"/>
        <w:jc w:val="both"/>
        <w:rPr>
          <w:rFonts w:ascii="Arial" w:eastAsia="Arial" w:hAnsi="Arial" w:cs="Arial"/>
          <w:sz w:val="20"/>
          <w:szCs w:val="20"/>
        </w:rPr>
      </w:pPr>
      <w:r w:rsidRPr="006A44C2">
        <w:rPr>
          <w:rFonts w:ascii="Arial" w:eastAsia="Arial" w:hAnsi="Arial" w:cs="Arial"/>
          <w:sz w:val="20"/>
          <w:szCs w:val="20"/>
        </w:rPr>
        <w:t xml:space="preserve">sur la base de l’une des dérogations de l’article </w:t>
      </w:r>
      <w:r w:rsidRPr="006A44C2">
        <w:rPr>
          <w:rFonts w:ascii="Arial" w:hAnsi="Arial" w:cs="Arial"/>
          <w:sz w:val="20"/>
          <w:szCs w:val="20"/>
        </w:rPr>
        <w:t>49 du RGPD, plus spécifiquement</w:t>
      </w:r>
      <w:r w:rsidR="008A6269" w:rsidRPr="006A44C2">
        <w:rPr>
          <w:rFonts w:ascii="Arial" w:hAnsi="Arial" w:cs="Arial"/>
          <w:sz w:val="20"/>
          <w:szCs w:val="20"/>
        </w:rPr>
        <w:t xml:space="preserve"> </w:t>
      </w:r>
      <w:r w:rsidR="00D639F0" w:rsidRPr="006A44C2">
        <w:rPr>
          <w:rFonts w:ascii="Arial" w:hAnsi="Arial" w:cs="Arial"/>
          <w:sz w:val="20"/>
          <w:szCs w:val="20"/>
        </w:rPr>
        <w:t>la nécessité du transfert pour des motifs importants d’intérêt public.</w:t>
      </w:r>
    </w:p>
    <w:p w14:paraId="0DDCB71D" w14:textId="6958B32F" w:rsidR="00F8050C" w:rsidRPr="006A44C2" w:rsidRDefault="00223768" w:rsidP="007F1ED1">
      <w:pPr>
        <w:spacing w:before="4"/>
        <w:jc w:val="both"/>
        <w:rPr>
          <w:rFonts w:ascii="Arial" w:eastAsia="Arial" w:hAnsi="Arial" w:cs="Arial"/>
          <w:sz w:val="20"/>
          <w:szCs w:val="20"/>
        </w:rPr>
      </w:pPr>
      <w:r w:rsidRPr="006A44C2">
        <w:rPr>
          <w:rFonts w:ascii="Arial" w:eastAsia="Arial" w:hAnsi="Arial" w:cs="Arial"/>
          <w:spacing w:val="-1"/>
          <w:sz w:val="20"/>
          <w:szCs w:val="20"/>
        </w:rPr>
        <w:t>Enfin, les cas qui pourraient</w:t>
      </w:r>
      <w:r w:rsidRPr="006A44C2">
        <w:rPr>
          <w:rFonts w:ascii="Arial" w:eastAsia="Arial" w:hAnsi="Arial" w:cs="Arial"/>
          <w:sz w:val="20"/>
          <w:szCs w:val="20"/>
        </w:rPr>
        <w:t xml:space="preserve"> donner lieu à la mobilisation d’une police d’assurance</w:t>
      </w:r>
      <w:r w:rsidRPr="006A44C2">
        <w:rPr>
          <w:rFonts w:ascii="Arial" w:eastAsia="Arial" w:hAnsi="Arial" w:cs="Arial"/>
          <w:spacing w:val="-1"/>
          <w:sz w:val="20"/>
          <w:szCs w:val="20"/>
        </w:rPr>
        <w:t xml:space="preserve"> seront transmis à la compagnie d'assurance </w:t>
      </w:r>
      <w:r w:rsidRPr="006A44C2">
        <w:rPr>
          <w:rFonts w:ascii="Arial" w:eastAsia="Arial" w:hAnsi="Arial" w:cs="Arial"/>
          <w:sz w:val="20"/>
          <w:szCs w:val="20"/>
        </w:rPr>
        <w:t>concernée</w:t>
      </w:r>
      <w:r w:rsidRPr="006A44C2">
        <w:rPr>
          <w:rFonts w:ascii="Arial" w:eastAsia="Arial" w:hAnsi="Arial" w:cs="Arial"/>
          <w:spacing w:val="-1"/>
          <w:sz w:val="20"/>
          <w:szCs w:val="20"/>
        </w:rPr>
        <w:t>, qui pourrait alors vous contacter directement.</w:t>
      </w:r>
    </w:p>
    <w:p w14:paraId="41226D38" w14:textId="50024198" w:rsidR="008A2AB7" w:rsidRPr="006A44C2" w:rsidRDefault="004257A7" w:rsidP="51653055">
      <w:pPr>
        <w:spacing w:before="4"/>
        <w:jc w:val="both"/>
        <w:rPr>
          <w:rFonts w:ascii="Arial" w:eastAsia="Arial" w:hAnsi="Arial" w:cs="Arial"/>
          <w:sz w:val="20"/>
          <w:szCs w:val="20"/>
        </w:rPr>
      </w:pPr>
      <w:r w:rsidRPr="006A44C2">
        <w:rPr>
          <w:rFonts w:ascii="Arial" w:eastAsia="Arial" w:hAnsi="Arial" w:cs="Arial"/>
          <w:sz w:val="20"/>
          <w:szCs w:val="20"/>
        </w:rPr>
        <w:t xml:space="preserve">Les données à caractère personnel traitées dans le contexte des activités de pharmacovigilance sont conservées pendant toute la durée de mise sur le marché du médicament, dispositif ou produit concerné par la notification </w:t>
      </w:r>
      <w:r w:rsidR="00045E8A" w:rsidRPr="006A44C2">
        <w:rPr>
          <w:rFonts w:ascii="Arial" w:eastAsia="Arial" w:hAnsi="Arial" w:cs="Arial"/>
          <w:sz w:val="20"/>
          <w:szCs w:val="20"/>
        </w:rPr>
        <w:t xml:space="preserve">d’effet indésirable et jusqu’à </w:t>
      </w:r>
      <w:r w:rsidR="002353F6" w:rsidRPr="006A44C2">
        <w:rPr>
          <w:rFonts w:ascii="Arial" w:eastAsia="Arial" w:hAnsi="Arial" w:cs="Arial"/>
          <w:sz w:val="20"/>
          <w:szCs w:val="20"/>
        </w:rPr>
        <w:t>1</w:t>
      </w:r>
      <w:r w:rsidR="00045E8A" w:rsidRPr="006A44C2">
        <w:rPr>
          <w:rFonts w:ascii="Arial" w:eastAsia="Arial" w:hAnsi="Arial" w:cs="Arial"/>
          <w:sz w:val="20"/>
          <w:szCs w:val="20"/>
        </w:rPr>
        <w:t>0 ans après l’expiration de l’autorisation de mise sur le marché concernée.</w:t>
      </w:r>
    </w:p>
    <w:p w14:paraId="5F1F9EDB" w14:textId="77777777" w:rsidR="00CA60D7" w:rsidRPr="006A44C2" w:rsidRDefault="00CA60D7" w:rsidP="008A2AB7">
      <w:pPr>
        <w:spacing w:before="4"/>
        <w:jc w:val="both"/>
        <w:rPr>
          <w:rFonts w:ascii="Arial" w:eastAsia="Arial" w:hAnsi="Arial" w:cs="Arial"/>
          <w:sz w:val="20"/>
          <w:szCs w:val="20"/>
        </w:rPr>
      </w:pPr>
    </w:p>
    <w:tbl>
      <w:tblPr>
        <w:tblStyle w:val="TableGrid"/>
        <w:tblW w:w="0" w:type="auto"/>
        <w:tblLook w:val="04A0" w:firstRow="1" w:lastRow="0" w:firstColumn="1" w:lastColumn="0" w:noHBand="0" w:noVBand="1"/>
      </w:tblPr>
      <w:tblGrid>
        <w:gridCol w:w="9062"/>
      </w:tblGrid>
      <w:tr w:rsidR="00910F4F" w:rsidRPr="006A44C2" w14:paraId="557B92AE" w14:textId="77777777" w:rsidTr="002943B6">
        <w:tc>
          <w:tcPr>
            <w:tcW w:w="9062" w:type="dxa"/>
          </w:tcPr>
          <w:p w14:paraId="31FF3EB5" w14:textId="77777777" w:rsidR="002943B6" w:rsidRPr="006A44C2" w:rsidRDefault="002943B6" w:rsidP="008A2AB7">
            <w:pPr>
              <w:spacing w:before="4"/>
              <w:jc w:val="both"/>
              <w:rPr>
                <w:rFonts w:ascii="Arial" w:eastAsia="Arial" w:hAnsi="Arial" w:cs="Arial"/>
                <w:sz w:val="20"/>
                <w:szCs w:val="20"/>
              </w:rPr>
            </w:pPr>
          </w:p>
          <w:p w14:paraId="6F66A797" w14:textId="77777777" w:rsidR="002943B6" w:rsidRPr="006A44C2" w:rsidRDefault="002943B6" w:rsidP="002943B6">
            <w:pPr>
              <w:spacing w:before="4"/>
              <w:jc w:val="both"/>
              <w:rPr>
                <w:rFonts w:ascii="Arial" w:eastAsia="Arial" w:hAnsi="Arial" w:cs="Arial"/>
                <w:b/>
                <w:bCs/>
                <w:sz w:val="20"/>
                <w:szCs w:val="20"/>
              </w:rPr>
            </w:pPr>
            <w:r w:rsidRPr="006A44C2">
              <w:rPr>
                <w:rFonts w:ascii="Arial" w:eastAsia="Arial" w:hAnsi="Arial" w:cs="Arial"/>
                <w:b/>
                <w:bCs/>
                <w:sz w:val="20"/>
                <w:szCs w:val="20"/>
              </w:rPr>
              <w:t>Si vous êtes un professionnel de santé ou un membre d’une association agréée de patients :</w:t>
            </w:r>
          </w:p>
          <w:p w14:paraId="215F0626" w14:textId="3A6E3BF7" w:rsidR="002943B6" w:rsidRPr="006A44C2" w:rsidRDefault="002943B6" w:rsidP="008A2AB7">
            <w:pPr>
              <w:spacing w:before="4"/>
              <w:jc w:val="both"/>
              <w:rPr>
                <w:rFonts w:ascii="Arial" w:eastAsia="Arial" w:hAnsi="Arial" w:cs="Arial"/>
                <w:sz w:val="20"/>
                <w:szCs w:val="20"/>
              </w:rPr>
            </w:pPr>
          </w:p>
        </w:tc>
      </w:tr>
    </w:tbl>
    <w:p w14:paraId="535896CB" w14:textId="77777777" w:rsidR="002943B6" w:rsidRPr="006A44C2" w:rsidRDefault="002943B6" w:rsidP="008A2AB7">
      <w:pPr>
        <w:spacing w:before="4"/>
        <w:jc w:val="both"/>
        <w:rPr>
          <w:rFonts w:ascii="Arial" w:eastAsia="Arial" w:hAnsi="Arial" w:cs="Arial"/>
          <w:b/>
          <w:bCs/>
          <w:sz w:val="20"/>
          <w:szCs w:val="20"/>
        </w:rPr>
      </w:pPr>
    </w:p>
    <w:p w14:paraId="0A7C67F3" w14:textId="67FC7749" w:rsidR="00CC4220" w:rsidRPr="006A44C2" w:rsidRDefault="008A2AB7" w:rsidP="008A2AB7">
      <w:pPr>
        <w:spacing w:before="4"/>
        <w:jc w:val="both"/>
        <w:rPr>
          <w:rFonts w:ascii="Arial" w:eastAsia="Arial" w:hAnsi="Arial" w:cs="Arial"/>
          <w:b/>
          <w:bCs/>
          <w:sz w:val="20"/>
          <w:szCs w:val="20"/>
        </w:rPr>
      </w:pPr>
      <w:r w:rsidRPr="006A44C2">
        <w:rPr>
          <w:rFonts w:ascii="Arial" w:eastAsia="Arial" w:hAnsi="Arial" w:cs="Arial"/>
          <w:b/>
          <w:bCs/>
          <w:sz w:val="20"/>
          <w:szCs w:val="20"/>
        </w:rPr>
        <w:t xml:space="preserve">Dans l’hypothèse où la notification à EG Labo est effectuée par un membre d’une association agréée de patients ou un professionnel de santé, le membre de l’association agréée de patients ou le professionnel de santé </w:t>
      </w:r>
      <w:r w:rsidR="00AF7247" w:rsidRPr="006A44C2">
        <w:rPr>
          <w:rFonts w:ascii="Arial" w:eastAsia="Arial" w:hAnsi="Arial" w:cs="Arial"/>
          <w:b/>
          <w:bCs/>
          <w:sz w:val="20"/>
          <w:szCs w:val="20"/>
        </w:rPr>
        <w:t xml:space="preserve">s’engage à </w:t>
      </w:r>
      <w:r w:rsidRPr="006A44C2">
        <w:rPr>
          <w:rFonts w:ascii="Arial" w:eastAsia="Arial" w:hAnsi="Arial" w:cs="Arial"/>
          <w:b/>
          <w:bCs/>
          <w:sz w:val="20"/>
          <w:szCs w:val="20"/>
        </w:rPr>
        <w:t>informe</w:t>
      </w:r>
      <w:r w:rsidR="00AF7247" w:rsidRPr="006A44C2">
        <w:rPr>
          <w:rFonts w:ascii="Arial" w:eastAsia="Arial" w:hAnsi="Arial" w:cs="Arial"/>
          <w:b/>
          <w:bCs/>
          <w:sz w:val="20"/>
          <w:szCs w:val="20"/>
        </w:rPr>
        <w:t>r</w:t>
      </w:r>
      <w:r w:rsidRPr="006A44C2">
        <w:rPr>
          <w:rFonts w:ascii="Arial" w:eastAsia="Arial" w:hAnsi="Arial" w:cs="Arial"/>
          <w:b/>
          <w:bCs/>
          <w:sz w:val="20"/>
          <w:szCs w:val="20"/>
        </w:rPr>
        <w:t xml:space="preserve">  la personne concernée </w:t>
      </w:r>
      <w:r w:rsidR="00CC4220" w:rsidRPr="006A44C2">
        <w:rPr>
          <w:rFonts w:ascii="Arial" w:eastAsia="Arial" w:hAnsi="Arial" w:cs="Arial"/>
          <w:b/>
          <w:bCs/>
          <w:sz w:val="20"/>
          <w:szCs w:val="20"/>
        </w:rPr>
        <w:t xml:space="preserve">pour laquelle il notifie l’effet indésirable </w:t>
      </w:r>
      <w:r w:rsidR="00CC1195" w:rsidRPr="006A44C2">
        <w:rPr>
          <w:rFonts w:ascii="Arial" w:eastAsia="Arial" w:hAnsi="Arial" w:cs="Arial"/>
          <w:b/>
          <w:bCs/>
          <w:sz w:val="20"/>
          <w:szCs w:val="20"/>
        </w:rPr>
        <w:t xml:space="preserve">des traitements mis en œuvre par EG LABO en lui transmettant les informations figurant dans la présente </w:t>
      </w:r>
      <w:r w:rsidR="008478F0" w:rsidRPr="006A44C2">
        <w:rPr>
          <w:rFonts w:ascii="Arial" w:eastAsia="Arial" w:hAnsi="Arial" w:cs="Arial"/>
          <w:b/>
          <w:bCs/>
          <w:sz w:val="20"/>
          <w:szCs w:val="20"/>
        </w:rPr>
        <w:t>sous-</w:t>
      </w:r>
      <w:r w:rsidR="00CC1195" w:rsidRPr="006A44C2">
        <w:rPr>
          <w:rFonts w:ascii="Arial" w:eastAsia="Arial" w:hAnsi="Arial" w:cs="Arial"/>
          <w:b/>
          <w:bCs/>
          <w:sz w:val="20"/>
          <w:szCs w:val="20"/>
        </w:rPr>
        <w:t>section 11, ainsi que les informations figurant au sein des section</w:t>
      </w:r>
      <w:r w:rsidR="008D3DDF" w:rsidRPr="006A44C2">
        <w:rPr>
          <w:rFonts w:ascii="Arial" w:eastAsia="Arial" w:hAnsi="Arial" w:cs="Arial"/>
          <w:b/>
          <w:bCs/>
          <w:sz w:val="20"/>
          <w:szCs w:val="20"/>
        </w:rPr>
        <w:t>s</w:t>
      </w:r>
      <w:r w:rsidR="00CC1195" w:rsidRPr="006A44C2">
        <w:rPr>
          <w:rFonts w:ascii="Arial" w:eastAsia="Arial" w:hAnsi="Arial" w:cs="Arial"/>
          <w:b/>
          <w:bCs/>
          <w:sz w:val="20"/>
          <w:szCs w:val="20"/>
        </w:rPr>
        <w:t xml:space="preserve"> A, </w:t>
      </w:r>
      <w:r w:rsidR="00CC4220" w:rsidRPr="006A44C2">
        <w:rPr>
          <w:rFonts w:ascii="Arial" w:eastAsia="Arial" w:hAnsi="Arial" w:cs="Arial"/>
          <w:b/>
          <w:bCs/>
          <w:sz w:val="20"/>
          <w:szCs w:val="20"/>
        </w:rPr>
        <w:t>D, E</w:t>
      </w:r>
      <w:r w:rsidR="00B23993" w:rsidRPr="006A44C2">
        <w:rPr>
          <w:rFonts w:ascii="Arial" w:eastAsia="Arial" w:hAnsi="Arial" w:cs="Arial"/>
          <w:b/>
          <w:bCs/>
          <w:sz w:val="20"/>
          <w:szCs w:val="20"/>
        </w:rPr>
        <w:t>,</w:t>
      </w:r>
      <w:r w:rsidR="00CC4220" w:rsidRPr="006A44C2">
        <w:rPr>
          <w:rFonts w:ascii="Arial" w:eastAsia="Arial" w:hAnsi="Arial" w:cs="Arial"/>
          <w:b/>
          <w:bCs/>
          <w:sz w:val="20"/>
          <w:szCs w:val="20"/>
        </w:rPr>
        <w:t xml:space="preserve"> F</w:t>
      </w:r>
      <w:r w:rsidR="00B23993" w:rsidRPr="006A44C2">
        <w:rPr>
          <w:rFonts w:ascii="Arial" w:eastAsia="Arial" w:hAnsi="Arial" w:cs="Arial"/>
          <w:b/>
          <w:bCs/>
          <w:sz w:val="20"/>
          <w:szCs w:val="20"/>
        </w:rPr>
        <w:t xml:space="preserve"> et G</w:t>
      </w:r>
      <w:r w:rsidR="00CC4220" w:rsidRPr="006A44C2">
        <w:rPr>
          <w:rFonts w:ascii="Arial" w:eastAsia="Arial" w:hAnsi="Arial" w:cs="Arial"/>
          <w:b/>
          <w:bCs/>
          <w:sz w:val="20"/>
          <w:szCs w:val="20"/>
        </w:rPr>
        <w:t>.</w:t>
      </w:r>
    </w:p>
    <w:p w14:paraId="0A62C38F" w14:textId="05235538" w:rsidR="00CD54CD" w:rsidRPr="006A44C2" w:rsidRDefault="00137BF2" w:rsidP="007F1ED1">
      <w:pPr>
        <w:spacing w:before="4"/>
        <w:jc w:val="both"/>
        <w:rPr>
          <w:rFonts w:ascii="Arial" w:eastAsia="Arial" w:hAnsi="Arial" w:cs="Arial"/>
          <w:b/>
          <w:bCs/>
          <w:sz w:val="20"/>
          <w:szCs w:val="20"/>
        </w:rPr>
      </w:pPr>
      <w:r w:rsidRPr="006A44C2">
        <w:rPr>
          <w:rFonts w:ascii="Arial" w:eastAsia="Arial" w:hAnsi="Arial" w:cs="Arial"/>
          <w:b/>
          <w:bCs/>
          <w:sz w:val="20"/>
          <w:szCs w:val="20"/>
        </w:rPr>
        <w:t>L</w:t>
      </w:r>
      <w:r w:rsidR="00CC4220" w:rsidRPr="006A44C2">
        <w:rPr>
          <w:rFonts w:ascii="Arial" w:eastAsia="Arial" w:hAnsi="Arial" w:cs="Arial"/>
          <w:b/>
          <w:bCs/>
          <w:sz w:val="20"/>
          <w:szCs w:val="20"/>
        </w:rPr>
        <w:t>e membre de l’association agréée de patients ou le professionnel de santé s’engage</w:t>
      </w:r>
      <w:r w:rsidRPr="006A44C2">
        <w:rPr>
          <w:rFonts w:ascii="Arial" w:eastAsia="Arial" w:hAnsi="Arial" w:cs="Arial"/>
          <w:b/>
          <w:bCs/>
          <w:sz w:val="20"/>
          <w:szCs w:val="20"/>
        </w:rPr>
        <w:t xml:space="preserve"> à indiquer à la personne concernée</w:t>
      </w:r>
      <w:r w:rsidR="00CC4220" w:rsidRPr="006A44C2">
        <w:rPr>
          <w:rFonts w:ascii="Arial" w:eastAsia="Arial" w:hAnsi="Arial" w:cs="Arial"/>
          <w:b/>
          <w:bCs/>
          <w:sz w:val="20"/>
          <w:szCs w:val="20"/>
        </w:rPr>
        <w:t xml:space="preserve"> </w:t>
      </w:r>
      <w:r w:rsidR="008A2AB7" w:rsidRPr="006A44C2">
        <w:rPr>
          <w:rFonts w:ascii="Arial" w:eastAsia="Arial" w:hAnsi="Arial" w:cs="Arial"/>
          <w:b/>
          <w:bCs/>
          <w:sz w:val="20"/>
          <w:szCs w:val="20"/>
        </w:rPr>
        <w:t>que ses droits d’accès</w:t>
      </w:r>
      <w:r w:rsidRPr="006A44C2">
        <w:rPr>
          <w:rFonts w:ascii="Arial" w:eastAsia="Arial" w:hAnsi="Arial" w:cs="Arial"/>
          <w:b/>
          <w:bCs/>
          <w:sz w:val="20"/>
          <w:szCs w:val="20"/>
        </w:rPr>
        <w:t xml:space="preserve">, </w:t>
      </w:r>
      <w:r w:rsidR="008A2AB7" w:rsidRPr="006A44C2">
        <w:rPr>
          <w:rFonts w:ascii="Arial" w:eastAsia="Arial" w:hAnsi="Arial" w:cs="Arial"/>
          <w:b/>
          <w:bCs/>
          <w:sz w:val="20"/>
          <w:szCs w:val="20"/>
        </w:rPr>
        <w:t>de rectification</w:t>
      </w:r>
      <w:r w:rsidRPr="006A44C2">
        <w:rPr>
          <w:rFonts w:ascii="Arial" w:eastAsia="Arial" w:hAnsi="Arial" w:cs="Arial"/>
          <w:b/>
          <w:bCs/>
          <w:sz w:val="20"/>
          <w:szCs w:val="20"/>
        </w:rPr>
        <w:t xml:space="preserve">, de limitation </w:t>
      </w:r>
      <w:r w:rsidR="006E3626" w:rsidRPr="006A44C2">
        <w:rPr>
          <w:rFonts w:ascii="Arial" w:eastAsia="Arial" w:hAnsi="Arial" w:cs="Arial"/>
          <w:b/>
          <w:bCs/>
          <w:sz w:val="20"/>
          <w:szCs w:val="20"/>
        </w:rPr>
        <w:t>du traitement</w:t>
      </w:r>
      <w:r w:rsidR="008A2AB7" w:rsidRPr="006A44C2">
        <w:rPr>
          <w:rFonts w:ascii="Arial" w:eastAsia="Arial" w:hAnsi="Arial" w:cs="Arial"/>
          <w:b/>
          <w:bCs/>
          <w:sz w:val="20"/>
          <w:szCs w:val="20"/>
        </w:rPr>
        <w:t xml:space="preserve"> </w:t>
      </w:r>
      <w:r w:rsidR="00871E2C" w:rsidRPr="006A44C2">
        <w:rPr>
          <w:rFonts w:ascii="Arial" w:eastAsia="Arial" w:hAnsi="Arial" w:cs="Arial"/>
          <w:b/>
          <w:bCs/>
          <w:sz w:val="20"/>
          <w:szCs w:val="20"/>
        </w:rPr>
        <w:t xml:space="preserve">et de transmission de directives concernant le sort des données après le décès </w:t>
      </w:r>
      <w:r w:rsidR="008A2AB7" w:rsidRPr="006A44C2">
        <w:rPr>
          <w:rFonts w:ascii="Arial" w:eastAsia="Arial" w:hAnsi="Arial" w:cs="Arial"/>
          <w:b/>
          <w:bCs/>
          <w:sz w:val="20"/>
          <w:szCs w:val="20"/>
        </w:rPr>
        <w:t>ne peuvent s’exercer que par son intermédiaire, EG LABO n’ayant pas accès à l’identité des personnes concernées.</w:t>
      </w:r>
      <w:r w:rsidR="0036083E" w:rsidRPr="006A44C2">
        <w:rPr>
          <w:rFonts w:ascii="Arial" w:eastAsia="Arial" w:hAnsi="Arial" w:cs="Arial"/>
          <w:b/>
          <w:bCs/>
          <w:sz w:val="20"/>
          <w:szCs w:val="20"/>
        </w:rPr>
        <w:t xml:space="preserve"> Dans ce contexte, Le membre de l’association agréée de patients ou le professionnel de santé s’engage à agir en qualité d’intermédiaire de tout patient po</w:t>
      </w:r>
      <w:r w:rsidR="00F95254" w:rsidRPr="006A44C2">
        <w:rPr>
          <w:rFonts w:ascii="Arial" w:eastAsia="Arial" w:hAnsi="Arial" w:cs="Arial"/>
          <w:b/>
          <w:bCs/>
          <w:sz w:val="20"/>
          <w:szCs w:val="20"/>
        </w:rPr>
        <w:t xml:space="preserve">ur le compte duquel il aurait notifié un effet indésirable dans l’hypothèses où celui-ci souhaiterait </w:t>
      </w:r>
      <w:r w:rsidR="00FF5143" w:rsidRPr="006A44C2">
        <w:rPr>
          <w:rFonts w:ascii="Arial" w:eastAsia="Arial" w:hAnsi="Arial" w:cs="Arial"/>
          <w:b/>
          <w:bCs/>
          <w:sz w:val="20"/>
          <w:szCs w:val="20"/>
        </w:rPr>
        <w:t>exercer ses droits.</w:t>
      </w:r>
    </w:p>
    <w:p w14:paraId="70ED2A3B" w14:textId="77777777" w:rsidR="001B6482" w:rsidRPr="006A44C2" w:rsidRDefault="001B6482" w:rsidP="007F1ED1">
      <w:pPr>
        <w:spacing w:before="4"/>
        <w:jc w:val="both"/>
        <w:rPr>
          <w:rFonts w:ascii="Arial" w:eastAsia="Arial" w:hAnsi="Arial" w:cs="Arial"/>
          <w:sz w:val="20"/>
          <w:szCs w:val="20"/>
        </w:rPr>
      </w:pPr>
    </w:p>
    <w:p w14:paraId="5A0B2B12" w14:textId="77777777" w:rsidR="003810B8" w:rsidRPr="006A44C2" w:rsidRDefault="003810B8" w:rsidP="008D3DDF">
      <w:pPr>
        <w:pStyle w:val="Heading1"/>
        <w:numPr>
          <w:ilvl w:val="0"/>
          <w:numId w:val="12"/>
        </w:numPr>
        <w:rPr>
          <w:rFonts w:cs="Arial"/>
          <w:lang w:val="fr-FR"/>
        </w:rPr>
      </w:pPr>
      <w:bookmarkStart w:id="14" w:name="_Toc118208019"/>
      <w:bookmarkStart w:id="15" w:name="_Toc138429062"/>
      <w:r w:rsidRPr="006A44C2">
        <w:rPr>
          <w:rFonts w:cs="Arial"/>
          <w:lang w:val="fr-FR"/>
        </w:rPr>
        <w:t>Comment la sécurité de vos données est-elle assurée ?</w:t>
      </w:r>
      <w:bookmarkEnd w:id="14"/>
      <w:bookmarkEnd w:id="15"/>
    </w:p>
    <w:p w14:paraId="4196D02E" w14:textId="77777777" w:rsidR="003810B8" w:rsidRPr="006A44C2" w:rsidRDefault="003810B8" w:rsidP="003810B8">
      <w:pPr>
        <w:rPr>
          <w:rFonts w:ascii="Arial" w:hAnsi="Arial" w:cs="Arial"/>
          <w:sz w:val="20"/>
          <w:szCs w:val="20"/>
        </w:rPr>
      </w:pPr>
    </w:p>
    <w:p w14:paraId="798032F1" w14:textId="1B54628A" w:rsidR="003810B8" w:rsidRPr="006A44C2" w:rsidRDefault="003810B8" w:rsidP="008D3DDF">
      <w:pPr>
        <w:jc w:val="both"/>
        <w:rPr>
          <w:rFonts w:ascii="Arial" w:eastAsia="Arial" w:hAnsi="Arial" w:cs="Arial"/>
          <w:sz w:val="20"/>
          <w:szCs w:val="20"/>
        </w:rPr>
      </w:pPr>
      <w:r w:rsidRPr="006A44C2">
        <w:rPr>
          <w:rFonts w:ascii="Arial" w:eastAsia="Arial" w:hAnsi="Arial" w:cs="Arial"/>
          <w:sz w:val="20"/>
          <w:szCs w:val="20"/>
        </w:rPr>
        <w:t>EG LABO s’engage à prendre toutes les mesures techniques et organisationnelles pour assurer la protection et la sécurité des données à caractère personnel, en particulier contre toute perte, altération, diffusion ou usage illégal.</w:t>
      </w:r>
    </w:p>
    <w:p w14:paraId="462F4CD9" w14:textId="319F32CA" w:rsidR="003810B8" w:rsidRPr="006A44C2" w:rsidRDefault="003810B8" w:rsidP="008D3DDF">
      <w:pPr>
        <w:jc w:val="both"/>
        <w:rPr>
          <w:rFonts w:ascii="Arial" w:eastAsia="Arial" w:hAnsi="Arial" w:cs="Arial"/>
          <w:sz w:val="20"/>
          <w:szCs w:val="20"/>
        </w:rPr>
      </w:pPr>
      <w:r w:rsidRPr="006A44C2">
        <w:rPr>
          <w:rFonts w:ascii="Arial" w:eastAsia="Arial" w:hAnsi="Arial" w:cs="Arial"/>
          <w:sz w:val="20"/>
          <w:szCs w:val="20"/>
        </w:rPr>
        <w:t>EG LABO s’assure que de telles mesures sont mises en place sur l’ensemble des opérations réalisées dans le cadre de ses traitements et notamment lors de la collecte des données à caractère personnel, de leur stockage et de leur hébergement.</w:t>
      </w:r>
    </w:p>
    <w:p w14:paraId="1FA40011" w14:textId="72E92AD1" w:rsidR="003810B8" w:rsidRPr="006A44C2" w:rsidRDefault="003810B8" w:rsidP="008D3DDF">
      <w:pPr>
        <w:jc w:val="both"/>
        <w:rPr>
          <w:rFonts w:ascii="Arial" w:eastAsia="Arial" w:hAnsi="Arial" w:cs="Arial"/>
          <w:sz w:val="20"/>
          <w:szCs w:val="20"/>
        </w:rPr>
      </w:pPr>
      <w:r w:rsidRPr="006A44C2">
        <w:rPr>
          <w:rFonts w:ascii="Arial" w:eastAsia="Arial" w:hAnsi="Arial" w:cs="Arial"/>
          <w:sz w:val="20"/>
          <w:szCs w:val="20"/>
        </w:rPr>
        <w:t>A cet égard, EG LABO s’assure également que les tiers auxquels il fait appel (prestataires techniques et fournisseurs) respectent cette exigence de protection de vos données à caractère personnel par la mise en place des mesures appropriées, conformément à la Règlementation Applicable.</w:t>
      </w:r>
    </w:p>
    <w:p w14:paraId="5C1348CC" w14:textId="77777777" w:rsidR="003810B8" w:rsidRPr="006A44C2" w:rsidRDefault="003810B8" w:rsidP="008D3DDF">
      <w:pPr>
        <w:pStyle w:val="Heading1"/>
        <w:ind w:left="479" w:firstLine="0"/>
        <w:rPr>
          <w:rFonts w:cs="Arial"/>
          <w:lang w:val="fr-FR"/>
        </w:rPr>
      </w:pPr>
    </w:p>
    <w:p w14:paraId="113E50DD" w14:textId="3058DC97" w:rsidR="00633673" w:rsidRPr="006A44C2" w:rsidRDefault="00633673" w:rsidP="00633673">
      <w:pPr>
        <w:pStyle w:val="Heading1"/>
        <w:numPr>
          <w:ilvl w:val="0"/>
          <w:numId w:val="12"/>
        </w:numPr>
        <w:rPr>
          <w:rFonts w:cs="Arial"/>
          <w:lang w:val="fr-FR"/>
        </w:rPr>
      </w:pPr>
      <w:bookmarkStart w:id="16" w:name="_Toc138429063"/>
      <w:r w:rsidRPr="006A44C2">
        <w:rPr>
          <w:rFonts w:cs="Arial"/>
          <w:lang w:val="fr-FR"/>
        </w:rPr>
        <w:t>Quels sont les droits dont vous disposez sur vos données à caractère personnel ?</w:t>
      </w:r>
      <w:bookmarkEnd w:id="16"/>
    </w:p>
    <w:p w14:paraId="7ECE8F92" w14:textId="77777777" w:rsidR="00633673" w:rsidRPr="006A44C2" w:rsidRDefault="00633673" w:rsidP="00014AF3">
      <w:pPr>
        <w:pStyle w:val="Heading1"/>
        <w:ind w:left="119" w:firstLine="0"/>
        <w:rPr>
          <w:rFonts w:cs="Arial"/>
          <w:lang w:val="fr-FR"/>
        </w:rPr>
      </w:pPr>
    </w:p>
    <w:p w14:paraId="305B5D86" w14:textId="77777777" w:rsidR="00014AF3" w:rsidRPr="006A44C2" w:rsidRDefault="00014AF3" w:rsidP="00014AF3">
      <w:pPr>
        <w:rPr>
          <w:rFonts w:ascii="Arial" w:hAnsi="Arial" w:cs="Arial"/>
          <w:sz w:val="20"/>
          <w:szCs w:val="20"/>
        </w:rPr>
      </w:pPr>
      <w:r w:rsidRPr="006A44C2">
        <w:rPr>
          <w:rFonts w:ascii="Arial" w:hAnsi="Arial" w:cs="Arial"/>
          <w:sz w:val="20"/>
          <w:szCs w:val="20"/>
        </w:rPr>
        <w:t>Conformément à la Règlementation Applicable, vous disposez des droits suivants sur vos données à caractère personnel :</w:t>
      </w:r>
    </w:p>
    <w:p w14:paraId="3C1FBB31" w14:textId="677B3E7E" w:rsidR="00014AF3" w:rsidRPr="006A44C2" w:rsidRDefault="00014AF3" w:rsidP="00014AF3">
      <w:pPr>
        <w:pStyle w:val="ListParagraph"/>
        <w:numPr>
          <w:ilvl w:val="0"/>
          <w:numId w:val="14"/>
        </w:numPr>
        <w:spacing w:after="200" w:line="276" w:lineRule="auto"/>
        <w:ind w:left="567" w:hanging="283"/>
        <w:jc w:val="both"/>
        <w:rPr>
          <w:rFonts w:ascii="Arial" w:hAnsi="Arial" w:cs="Arial"/>
          <w:sz w:val="20"/>
          <w:szCs w:val="20"/>
        </w:rPr>
      </w:pPr>
      <w:r w:rsidRPr="006A44C2">
        <w:rPr>
          <w:rFonts w:ascii="Arial" w:hAnsi="Arial" w:cs="Arial"/>
          <w:b/>
          <w:bCs/>
          <w:sz w:val="20"/>
          <w:szCs w:val="20"/>
        </w:rPr>
        <w:t>Droit à l’information</w:t>
      </w:r>
      <w:r w:rsidRPr="006A44C2">
        <w:rPr>
          <w:rFonts w:ascii="Arial" w:hAnsi="Arial" w:cs="Arial"/>
          <w:sz w:val="20"/>
          <w:szCs w:val="20"/>
        </w:rPr>
        <w:t xml:space="preserve"> : vous avez le droit d’obtenir des informations claires, transparentes, compréhensibles et aisément accessibles sur la manière dont nous utilisons vos données à caractère personnel et sur vos droits. C’est la raison pour laquelle nous vous fournissons les informations dans la présente </w:t>
      </w:r>
      <w:r w:rsidR="00D4316A" w:rsidRPr="006A44C2">
        <w:rPr>
          <w:rFonts w:ascii="Arial" w:hAnsi="Arial" w:cs="Arial"/>
          <w:sz w:val="20"/>
          <w:szCs w:val="20"/>
        </w:rPr>
        <w:t>Notice</w:t>
      </w:r>
      <w:r w:rsidRPr="006A44C2">
        <w:rPr>
          <w:rFonts w:ascii="Arial" w:hAnsi="Arial" w:cs="Arial"/>
          <w:sz w:val="20"/>
          <w:szCs w:val="20"/>
        </w:rPr>
        <w:t>.</w:t>
      </w:r>
    </w:p>
    <w:p w14:paraId="285D14A7" w14:textId="77777777" w:rsidR="00014AF3" w:rsidRPr="006A44C2" w:rsidRDefault="00014AF3" w:rsidP="00014AF3">
      <w:pPr>
        <w:pStyle w:val="ListParagraph"/>
        <w:ind w:left="567"/>
        <w:rPr>
          <w:rFonts w:ascii="Arial" w:hAnsi="Arial" w:cs="Arial"/>
          <w:sz w:val="20"/>
          <w:szCs w:val="20"/>
        </w:rPr>
      </w:pPr>
    </w:p>
    <w:p w14:paraId="15EE19F2" w14:textId="77777777" w:rsidR="00014AF3" w:rsidRPr="006A44C2" w:rsidRDefault="00014AF3" w:rsidP="00014AF3">
      <w:pPr>
        <w:pStyle w:val="ListParagraph"/>
        <w:numPr>
          <w:ilvl w:val="0"/>
          <w:numId w:val="14"/>
        </w:numPr>
        <w:spacing w:after="200" w:line="276" w:lineRule="auto"/>
        <w:ind w:left="567" w:hanging="283"/>
        <w:jc w:val="both"/>
        <w:rPr>
          <w:rFonts w:ascii="Arial" w:hAnsi="Arial" w:cs="Arial"/>
          <w:sz w:val="20"/>
          <w:szCs w:val="20"/>
        </w:rPr>
      </w:pPr>
      <w:r w:rsidRPr="006A44C2">
        <w:rPr>
          <w:rFonts w:ascii="Arial" w:hAnsi="Arial" w:cs="Arial"/>
          <w:b/>
          <w:sz w:val="20"/>
          <w:szCs w:val="20"/>
        </w:rPr>
        <w:t>Droit d'accès</w:t>
      </w:r>
      <w:r w:rsidRPr="006A44C2">
        <w:rPr>
          <w:rFonts w:ascii="Arial" w:hAnsi="Arial" w:cs="Arial"/>
          <w:sz w:val="20"/>
          <w:szCs w:val="20"/>
        </w:rPr>
        <w:t> : vous avez le droit d’accéder aux données à caractère personnel dont nous disposons sur vous (sous réserve que la demande ne soit pas manifestement infondée ou excessive, notamment en raison de son caractère répétitif), et d’en obtenir une copie. Si vous souhaitez accéder aux données que nous détenons vous concernant, veuillez nous contacter aux coordonnées ci-dessous.</w:t>
      </w:r>
    </w:p>
    <w:p w14:paraId="6A661322" w14:textId="77777777" w:rsidR="00014AF3" w:rsidRPr="006A44C2" w:rsidRDefault="00014AF3" w:rsidP="00014AF3">
      <w:pPr>
        <w:pStyle w:val="ListParagraph"/>
        <w:ind w:left="567"/>
        <w:rPr>
          <w:rFonts w:ascii="Arial" w:hAnsi="Arial" w:cs="Arial"/>
          <w:sz w:val="20"/>
          <w:szCs w:val="20"/>
        </w:rPr>
      </w:pPr>
    </w:p>
    <w:p w14:paraId="68F8DE5C" w14:textId="77777777" w:rsidR="00014AF3" w:rsidRPr="006A44C2" w:rsidRDefault="00014AF3" w:rsidP="00014AF3">
      <w:pPr>
        <w:pStyle w:val="ListParagraph"/>
        <w:numPr>
          <w:ilvl w:val="0"/>
          <w:numId w:val="14"/>
        </w:numPr>
        <w:spacing w:after="200" w:line="276" w:lineRule="auto"/>
        <w:ind w:left="567" w:hanging="283"/>
        <w:jc w:val="both"/>
        <w:rPr>
          <w:rFonts w:ascii="Arial" w:hAnsi="Arial" w:cs="Arial"/>
          <w:sz w:val="20"/>
          <w:szCs w:val="20"/>
        </w:rPr>
      </w:pPr>
      <w:r w:rsidRPr="006A44C2">
        <w:rPr>
          <w:rFonts w:ascii="Arial" w:hAnsi="Arial" w:cs="Arial"/>
          <w:b/>
          <w:sz w:val="20"/>
          <w:szCs w:val="20"/>
        </w:rPr>
        <w:t>Droit de rectification</w:t>
      </w:r>
      <w:r w:rsidRPr="006A44C2">
        <w:rPr>
          <w:rFonts w:ascii="Arial" w:hAnsi="Arial" w:cs="Arial"/>
          <w:sz w:val="20"/>
          <w:szCs w:val="20"/>
        </w:rPr>
        <w:t> : vous avez le droit d’exiger que vos données à caractère personnel soient rectifiées si elles sont inexactes ou périmées et/ou qu’elles soient complétées si elles sont incomplètes (sous réserve que la demande ne soit pas manifestement infondée ou excessive, notamment en raison de son caractère répétitif). Si vous souhaitez modifier vos données à caractère personnel, veuillez nous contacter aux coordonnées ci-dessous.</w:t>
      </w:r>
    </w:p>
    <w:p w14:paraId="2E77558D" w14:textId="77777777" w:rsidR="00014AF3" w:rsidRPr="006A44C2" w:rsidRDefault="00014AF3" w:rsidP="00014AF3">
      <w:pPr>
        <w:pStyle w:val="ListParagraph"/>
        <w:rPr>
          <w:rFonts w:ascii="Arial" w:hAnsi="Arial" w:cs="Arial"/>
          <w:sz w:val="20"/>
          <w:szCs w:val="20"/>
        </w:rPr>
      </w:pPr>
    </w:p>
    <w:p w14:paraId="3319CBCE" w14:textId="47C18A77" w:rsidR="00014AF3" w:rsidRPr="006A44C2" w:rsidRDefault="00014AF3" w:rsidP="00014AF3">
      <w:pPr>
        <w:pStyle w:val="ListParagraph"/>
        <w:numPr>
          <w:ilvl w:val="0"/>
          <w:numId w:val="14"/>
        </w:numPr>
        <w:spacing w:after="200" w:line="276" w:lineRule="auto"/>
        <w:ind w:left="567" w:hanging="283"/>
        <w:jc w:val="both"/>
        <w:rPr>
          <w:rFonts w:ascii="Arial" w:hAnsi="Arial" w:cs="Arial"/>
          <w:sz w:val="20"/>
          <w:szCs w:val="20"/>
        </w:rPr>
      </w:pPr>
      <w:r w:rsidRPr="006A44C2">
        <w:rPr>
          <w:rFonts w:ascii="Arial" w:hAnsi="Arial" w:cs="Arial"/>
          <w:b/>
          <w:bCs/>
          <w:sz w:val="20"/>
          <w:szCs w:val="20"/>
        </w:rPr>
        <w:t>D</w:t>
      </w:r>
      <w:r w:rsidRPr="006A44C2">
        <w:rPr>
          <w:rFonts w:ascii="Arial" w:hAnsi="Arial" w:cs="Arial"/>
          <w:b/>
          <w:sz w:val="20"/>
          <w:szCs w:val="20"/>
        </w:rPr>
        <w:t>roit d’opposition</w:t>
      </w:r>
      <w:r w:rsidRPr="006A44C2">
        <w:rPr>
          <w:rFonts w:ascii="Arial" w:hAnsi="Arial" w:cs="Arial"/>
          <w:sz w:val="20"/>
          <w:szCs w:val="20"/>
        </w:rPr>
        <w:t xml:space="preserve"> au traitement de vos données à caractère personnel lorsqu'il est fondé sur l’intérêt légitime </w:t>
      </w:r>
      <w:r w:rsidR="00D4316A" w:rsidRPr="006A44C2">
        <w:rPr>
          <w:rFonts w:ascii="Arial" w:hAnsi="Arial" w:cs="Arial"/>
          <w:sz w:val="20"/>
          <w:szCs w:val="20"/>
        </w:rPr>
        <w:t>d’EG LABO</w:t>
      </w:r>
      <w:r w:rsidRPr="006A44C2">
        <w:rPr>
          <w:rFonts w:ascii="Arial" w:hAnsi="Arial" w:cs="Arial"/>
          <w:sz w:val="20"/>
          <w:szCs w:val="20"/>
        </w:rPr>
        <w:t xml:space="preserve"> (pour déterminer les traitements auxquels ce droit vient s’appliquer, veuillez-vous référer </w:t>
      </w:r>
      <w:r w:rsidR="00D4316A" w:rsidRPr="006A44C2">
        <w:rPr>
          <w:rFonts w:ascii="Arial" w:hAnsi="Arial" w:cs="Arial"/>
          <w:sz w:val="20"/>
          <w:szCs w:val="20"/>
        </w:rPr>
        <w:t>aux bases légales mentionnées dans chacune des sous-section de la section C de la présente Notice</w:t>
      </w:r>
      <w:r w:rsidRPr="006A44C2">
        <w:rPr>
          <w:rFonts w:ascii="Arial" w:hAnsi="Arial" w:cs="Arial"/>
          <w:sz w:val="20"/>
          <w:szCs w:val="20"/>
        </w:rPr>
        <w:t>) : vous pouvez à tout moment vous opposer au traitement de vos données à caractère personnel pour des raisons tenant à votre situation particulière, à moins qu’</w:t>
      </w:r>
      <w:r w:rsidR="00D4316A" w:rsidRPr="006A44C2">
        <w:rPr>
          <w:rFonts w:ascii="Arial" w:hAnsi="Arial" w:cs="Arial"/>
          <w:sz w:val="20"/>
          <w:szCs w:val="20"/>
        </w:rPr>
        <w:t>EG LABO</w:t>
      </w:r>
      <w:r w:rsidRPr="006A44C2">
        <w:rPr>
          <w:rFonts w:ascii="Arial" w:hAnsi="Arial" w:cs="Arial"/>
          <w:sz w:val="20"/>
          <w:szCs w:val="20"/>
        </w:rPr>
        <w:t xml:space="preserve"> ne fasse valoir des motifs légitimes et impérieux pour le traitement de telles données qui prévalent sur vos intérêts, droits et libertés, ou lorsque de telles données sont nécessaires pour la constatation, l’exercice ou la défense d’un droit en justice. Si vous souhaitez exercer votre droit d’opposition ou obtenir plus d’informations sur les modalités d’exercice de ce droit, veuillez nous contacter aux coordonnées ci-dessous.</w:t>
      </w:r>
    </w:p>
    <w:p w14:paraId="7FAC5F8B" w14:textId="77777777" w:rsidR="00014AF3" w:rsidRPr="006A44C2" w:rsidRDefault="00014AF3" w:rsidP="00014AF3">
      <w:pPr>
        <w:pStyle w:val="ListParagraph"/>
        <w:rPr>
          <w:rFonts w:ascii="Arial" w:hAnsi="Arial" w:cs="Arial"/>
          <w:sz w:val="20"/>
          <w:szCs w:val="20"/>
        </w:rPr>
      </w:pPr>
    </w:p>
    <w:p w14:paraId="12DA632A" w14:textId="77777777" w:rsidR="00014AF3" w:rsidRPr="006A44C2" w:rsidRDefault="00014AF3" w:rsidP="00014AF3">
      <w:pPr>
        <w:pStyle w:val="ListParagraph"/>
        <w:numPr>
          <w:ilvl w:val="0"/>
          <w:numId w:val="14"/>
        </w:numPr>
        <w:spacing w:after="200" w:line="276" w:lineRule="auto"/>
        <w:ind w:left="567" w:hanging="283"/>
        <w:jc w:val="both"/>
        <w:rPr>
          <w:rFonts w:ascii="Arial" w:hAnsi="Arial" w:cs="Arial"/>
          <w:sz w:val="20"/>
          <w:szCs w:val="20"/>
        </w:rPr>
      </w:pPr>
      <w:r w:rsidRPr="006A44C2">
        <w:rPr>
          <w:rFonts w:ascii="Arial" w:hAnsi="Arial" w:cs="Arial"/>
          <w:b/>
          <w:sz w:val="20"/>
          <w:szCs w:val="20"/>
        </w:rPr>
        <w:t>Droit à l’effacement</w:t>
      </w:r>
      <w:r w:rsidRPr="006A44C2">
        <w:rPr>
          <w:rFonts w:ascii="Arial" w:hAnsi="Arial" w:cs="Arial"/>
          <w:sz w:val="20"/>
          <w:szCs w:val="20"/>
        </w:rPr>
        <w:t> : dans certains cas, vous avez le droit d’obtenir l’effacement ou la suppression de vos données à caractère personnel. Ceci n’est pas un droit absolu, dans la mesure où nous pouvons être contraints de conserver vos données à caractère personnel pour des motifs légaux ou légitimes. Si vous souhaitez que nous effacions vos données, veuillez nous contacter aux coordonnées ci-dessous.</w:t>
      </w:r>
    </w:p>
    <w:p w14:paraId="5F1B0BE9" w14:textId="77777777" w:rsidR="00014AF3" w:rsidRPr="006A44C2" w:rsidRDefault="00014AF3" w:rsidP="00014AF3">
      <w:pPr>
        <w:pStyle w:val="ListParagraph"/>
        <w:rPr>
          <w:rFonts w:ascii="Arial" w:hAnsi="Arial" w:cs="Arial"/>
          <w:sz w:val="20"/>
          <w:szCs w:val="20"/>
        </w:rPr>
      </w:pPr>
    </w:p>
    <w:p w14:paraId="2BA4D8B1" w14:textId="77777777" w:rsidR="00014AF3" w:rsidRPr="006A44C2" w:rsidRDefault="00014AF3" w:rsidP="00014AF3">
      <w:pPr>
        <w:pStyle w:val="ListParagraph"/>
        <w:numPr>
          <w:ilvl w:val="0"/>
          <w:numId w:val="15"/>
        </w:numPr>
        <w:spacing w:before="60" w:after="0" w:line="276" w:lineRule="auto"/>
        <w:contextualSpacing w:val="0"/>
        <w:jc w:val="both"/>
        <w:rPr>
          <w:rFonts w:ascii="Arial" w:hAnsi="Arial" w:cs="Arial"/>
          <w:sz w:val="20"/>
          <w:szCs w:val="20"/>
        </w:rPr>
      </w:pPr>
      <w:r w:rsidRPr="006A44C2">
        <w:rPr>
          <w:rFonts w:ascii="Arial" w:hAnsi="Arial" w:cs="Arial"/>
          <w:b/>
          <w:sz w:val="20"/>
          <w:szCs w:val="20"/>
        </w:rPr>
        <w:t>Droit à la limitation</w:t>
      </w:r>
      <w:r w:rsidRPr="006A44C2">
        <w:rPr>
          <w:rFonts w:ascii="Arial" w:hAnsi="Arial" w:cs="Arial"/>
          <w:sz w:val="20"/>
          <w:szCs w:val="20"/>
        </w:rPr>
        <w:t> : ce droit signifie que le traitement des données vous concernant auquel nous procédons est limité, de sorte que nous pouvons conserver ces données, mais nous ne pouvons pas les utiliser ni les traiter. Ce droit s’applique dans des circonstances particulières, à savoir :</w:t>
      </w:r>
    </w:p>
    <w:p w14:paraId="6E19B91E" w14:textId="068FA339" w:rsidR="00014AF3" w:rsidRPr="006A44C2" w:rsidRDefault="00014AF3" w:rsidP="00014AF3">
      <w:pPr>
        <w:pStyle w:val="ListParagraph"/>
        <w:numPr>
          <w:ilvl w:val="0"/>
          <w:numId w:val="16"/>
        </w:numPr>
        <w:spacing w:before="60" w:after="0" w:line="276" w:lineRule="auto"/>
        <w:contextualSpacing w:val="0"/>
        <w:jc w:val="both"/>
        <w:rPr>
          <w:rFonts w:ascii="Arial" w:hAnsi="Arial" w:cs="Arial"/>
          <w:sz w:val="20"/>
          <w:szCs w:val="20"/>
        </w:rPr>
      </w:pPr>
      <w:r w:rsidRPr="006A44C2">
        <w:rPr>
          <w:rFonts w:ascii="Arial" w:hAnsi="Arial" w:cs="Arial"/>
          <w:sz w:val="20"/>
          <w:szCs w:val="20"/>
        </w:rPr>
        <w:t xml:space="preserve">Dans les cas où l'exactitude des données à caractère personnel est contestée par la personne concernée (c’est-à-dire vous). Le traitement est alors limité pendant une durée permettant à </w:t>
      </w:r>
      <w:r w:rsidR="00DB3BB4" w:rsidRPr="006A44C2">
        <w:rPr>
          <w:rFonts w:ascii="Arial" w:hAnsi="Arial" w:cs="Arial"/>
          <w:sz w:val="20"/>
          <w:szCs w:val="20"/>
        </w:rPr>
        <w:t>EG LABO</w:t>
      </w:r>
      <w:r w:rsidRPr="006A44C2">
        <w:rPr>
          <w:rFonts w:ascii="Arial" w:hAnsi="Arial" w:cs="Arial"/>
          <w:sz w:val="20"/>
          <w:szCs w:val="20"/>
        </w:rPr>
        <w:t xml:space="preserve"> de vérifier l'exactitude des données à caractère personnel ;</w:t>
      </w:r>
    </w:p>
    <w:p w14:paraId="6BDFA44A" w14:textId="77777777" w:rsidR="00014AF3" w:rsidRPr="006A44C2" w:rsidRDefault="00014AF3" w:rsidP="00014AF3">
      <w:pPr>
        <w:pStyle w:val="ListParagraph"/>
        <w:numPr>
          <w:ilvl w:val="0"/>
          <w:numId w:val="16"/>
        </w:numPr>
        <w:spacing w:before="60" w:after="0" w:line="276" w:lineRule="auto"/>
        <w:contextualSpacing w:val="0"/>
        <w:jc w:val="both"/>
        <w:rPr>
          <w:rFonts w:ascii="Arial" w:hAnsi="Arial" w:cs="Arial"/>
          <w:sz w:val="20"/>
          <w:szCs w:val="20"/>
        </w:rPr>
      </w:pPr>
      <w:r w:rsidRPr="006A44C2">
        <w:rPr>
          <w:rFonts w:ascii="Arial" w:hAnsi="Arial" w:cs="Arial"/>
          <w:sz w:val="20"/>
          <w:szCs w:val="20"/>
        </w:rPr>
        <w:t>Dans les cas où le traitement est illicite et la personne concernée (c’est-à-dire vous) s'oppose à l’effacement des données à caractère personnel et exige à la place la limitation de leur utilisation ;</w:t>
      </w:r>
    </w:p>
    <w:p w14:paraId="7DAE9667" w14:textId="147CA70B" w:rsidR="00014AF3" w:rsidRPr="006A44C2" w:rsidRDefault="00014AF3" w:rsidP="00014AF3">
      <w:pPr>
        <w:pStyle w:val="ListParagraph"/>
        <w:numPr>
          <w:ilvl w:val="0"/>
          <w:numId w:val="16"/>
        </w:numPr>
        <w:spacing w:before="60" w:after="0" w:line="276" w:lineRule="auto"/>
        <w:contextualSpacing w:val="0"/>
        <w:jc w:val="both"/>
        <w:rPr>
          <w:rFonts w:ascii="Arial" w:hAnsi="Arial" w:cs="Arial"/>
          <w:sz w:val="20"/>
          <w:szCs w:val="20"/>
        </w:rPr>
      </w:pPr>
      <w:r w:rsidRPr="006A44C2">
        <w:rPr>
          <w:rFonts w:ascii="Arial" w:hAnsi="Arial" w:cs="Arial"/>
          <w:sz w:val="20"/>
          <w:szCs w:val="20"/>
        </w:rPr>
        <w:t xml:space="preserve">Dans les cas où </w:t>
      </w:r>
      <w:r w:rsidR="00DB3BB4" w:rsidRPr="006A44C2">
        <w:rPr>
          <w:rFonts w:ascii="Arial" w:hAnsi="Arial" w:cs="Arial"/>
          <w:sz w:val="20"/>
          <w:szCs w:val="20"/>
        </w:rPr>
        <w:t>EG LABO</w:t>
      </w:r>
      <w:r w:rsidRPr="006A44C2">
        <w:rPr>
          <w:rFonts w:ascii="Arial" w:hAnsi="Arial" w:cs="Arial"/>
          <w:sz w:val="20"/>
          <w:szCs w:val="20"/>
        </w:rPr>
        <w:t xml:space="preserve"> n’a plus besoin des données à caractère personnel aux fins du traitement mais que celles-ci sont encore nécessaires à la personne concernée pour la constatation, l'exercice ou la défense de droits en justice ;</w:t>
      </w:r>
    </w:p>
    <w:p w14:paraId="2DCCE06F" w14:textId="46F30DC8" w:rsidR="00014AF3" w:rsidRPr="006A44C2" w:rsidRDefault="00014AF3" w:rsidP="00014AF3">
      <w:pPr>
        <w:pStyle w:val="ListParagraph"/>
        <w:numPr>
          <w:ilvl w:val="0"/>
          <w:numId w:val="16"/>
        </w:numPr>
        <w:spacing w:before="60" w:after="0" w:line="276" w:lineRule="auto"/>
        <w:contextualSpacing w:val="0"/>
        <w:jc w:val="both"/>
        <w:rPr>
          <w:rFonts w:ascii="Arial" w:hAnsi="Arial" w:cs="Arial"/>
          <w:sz w:val="20"/>
          <w:szCs w:val="20"/>
        </w:rPr>
      </w:pPr>
      <w:r w:rsidRPr="006A44C2">
        <w:rPr>
          <w:rFonts w:ascii="Arial" w:hAnsi="Arial" w:cs="Arial"/>
          <w:sz w:val="20"/>
          <w:szCs w:val="20"/>
        </w:rPr>
        <w:t xml:space="preserve">Dans les cas où la personne concernée (c’est-à-dire vous) s'est opposée au traitement fondé sur les intérêts légitimes poursuivis par </w:t>
      </w:r>
      <w:r w:rsidR="00DB3BB4" w:rsidRPr="006A44C2">
        <w:rPr>
          <w:rFonts w:ascii="Arial" w:hAnsi="Arial" w:cs="Arial"/>
          <w:sz w:val="20"/>
          <w:szCs w:val="20"/>
        </w:rPr>
        <w:t>EG LABO</w:t>
      </w:r>
      <w:r w:rsidRPr="006A44C2">
        <w:rPr>
          <w:rFonts w:ascii="Arial" w:hAnsi="Arial" w:cs="Arial"/>
          <w:sz w:val="20"/>
          <w:szCs w:val="20"/>
        </w:rPr>
        <w:t xml:space="preserve"> pendant la vérification portant sur le point de savoir si les motifs légitimes poursuivis par </w:t>
      </w:r>
      <w:r w:rsidR="00DB3BB4" w:rsidRPr="006A44C2">
        <w:rPr>
          <w:rFonts w:ascii="Arial" w:hAnsi="Arial" w:cs="Arial"/>
          <w:sz w:val="20"/>
          <w:szCs w:val="20"/>
        </w:rPr>
        <w:t>EG LABO</w:t>
      </w:r>
      <w:r w:rsidRPr="006A44C2">
        <w:rPr>
          <w:rFonts w:ascii="Arial" w:hAnsi="Arial" w:cs="Arial"/>
          <w:sz w:val="20"/>
          <w:szCs w:val="20"/>
        </w:rPr>
        <w:t xml:space="preserve"> prévalent sur ceux de la personne concernée ou non.</w:t>
      </w:r>
    </w:p>
    <w:p w14:paraId="27CAD546" w14:textId="77777777" w:rsidR="00014AF3" w:rsidRPr="006A44C2" w:rsidRDefault="00014AF3" w:rsidP="0006677D">
      <w:pPr>
        <w:ind w:left="851"/>
        <w:jc w:val="both"/>
        <w:rPr>
          <w:rFonts w:ascii="Arial" w:hAnsi="Arial" w:cs="Arial"/>
          <w:sz w:val="20"/>
          <w:szCs w:val="20"/>
        </w:rPr>
      </w:pPr>
      <w:r w:rsidRPr="006A44C2">
        <w:rPr>
          <w:rFonts w:ascii="Arial" w:hAnsi="Arial" w:cs="Arial"/>
          <w:sz w:val="20"/>
          <w:szCs w:val="20"/>
        </w:rPr>
        <w:t>Si vous souhaitez obtenir la limitation du traitement, veuillez nous contacter aux coordonnées indiquées ci-dessous.</w:t>
      </w:r>
    </w:p>
    <w:p w14:paraId="2B6494D4" w14:textId="77777777" w:rsidR="00014AF3" w:rsidRPr="006A44C2" w:rsidRDefault="00014AF3" w:rsidP="00014AF3">
      <w:pPr>
        <w:pStyle w:val="ListParagraph"/>
        <w:rPr>
          <w:rFonts w:ascii="Arial" w:hAnsi="Arial" w:cs="Arial"/>
          <w:sz w:val="20"/>
          <w:szCs w:val="20"/>
        </w:rPr>
      </w:pPr>
    </w:p>
    <w:p w14:paraId="4CAE5DE9" w14:textId="2F169A32" w:rsidR="00014AF3" w:rsidRPr="006A44C2" w:rsidRDefault="00014AF3" w:rsidP="00014AF3">
      <w:pPr>
        <w:pStyle w:val="ListParagraph"/>
        <w:numPr>
          <w:ilvl w:val="0"/>
          <w:numId w:val="14"/>
        </w:numPr>
        <w:spacing w:after="200" w:line="276" w:lineRule="auto"/>
        <w:ind w:left="567" w:hanging="283"/>
        <w:jc w:val="both"/>
        <w:rPr>
          <w:rFonts w:ascii="Arial" w:hAnsi="Arial" w:cs="Arial"/>
          <w:sz w:val="20"/>
          <w:szCs w:val="20"/>
        </w:rPr>
      </w:pPr>
      <w:r w:rsidRPr="006A44C2">
        <w:rPr>
          <w:rFonts w:ascii="Arial" w:hAnsi="Arial" w:cs="Arial"/>
          <w:b/>
          <w:sz w:val="20"/>
          <w:szCs w:val="20"/>
        </w:rPr>
        <w:t>Droit à la portabilité</w:t>
      </w:r>
      <w:r w:rsidRPr="006A44C2">
        <w:rPr>
          <w:rFonts w:ascii="Arial" w:hAnsi="Arial" w:cs="Arial"/>
          <w:sz w:val="20"/>
          <w:szCs w:val="20"/>
        </w:rPr>
        <w:t xml:space="preserve"> : vous avez le droit de recevoir les données à caractère personnel vous concernant que vous nous avez fournies et que nous possédons sur vous, sous un format structuré, couramment utilisé et lisible par machine. Cela s’applique uniquement aux données que vous avez fournies directement ou indirectement et ce uniquement lorsque le traitement est fondé sur votre consentement ou l’exécution d’un contrat et qu’il est effectué à l'aide de procédés automatisés. Nous vous invitons à consulter </w:t>
      </w:r>
      <w:r w:rsidR="00E0265A" w:rsidRPr="006A44C2">
        <w:rPr>
          <w:rFonts w:ascii="Arial" w:hAnsi="Arial" w:cs="Arial"/>
          <w:sz w:val="20"/>
          <w:szCs w:val="20"/>
        </w:rPr>
        <w:t>les</w:t>
      </w:r>
      <w:r w:rsidRPr="006A44C2">
        <w:rPr>
          <w:rFonts w:ascii="Arial" w:hAnsi="Arial" w:cs="Arial"/>
          <w:sz w:val="20"/>
          <w:szCs w:val="20"/>
        </w:rPr>
        <w:t xml:space="preserve"> bases légales de nos traitements de données à caractère personnel </w:t>
      </w:r>
      <w:r w:rsidR="00E0265A" w:rsidRPr="006A44C2">
        <w:rPr>
          <w:rFonts w:ascii="Arial" w:hAnsi="Arial" w:cs="Arial"/>
          <w:sz w:val="20"/>
          <w:szCs w:val="20"/>
        </w:rPr>
        <w:t xml:space="preserve">mentionnées dans chacune des sous-sections de la Section C </w:t>
      </w:r>
      <w:r w:rsidRPr="006A44C2">
        <w:rPr>
          <w:rFonts w:ascii="Arial" w:hAnsi="Arial" w:cs="Arial"/>
          <w:sz w:val="20"/>
          <w:szCs w:val="20"/>
        </w:rPr>
        <w:t>pour savoir si notre traitement est fondé sur un contrat ou sur le consentement.</w:t>
      </w:r>
      <w:r w:rsidRPr="006A44C2">
        <w:rPr>
          <w:rFonts w:ascii="Arial" w:hAnsi="Arial" w:cs="Arial"/>
          <w:strike/>
          <w:sz w:val="20"/>
          <w:szCs w:val="20"/>
        </w:rPr>
        <w:t xml:space="preserve"> </w:t>
      </w:r>
      <w:r w:rsidRPr="006A44C2">
        <w:rPr>
          <w:rFonts w:ascii="Arial" w:hAnsi="Arial" w:cs="Arial"/>
          <w:sz w:val="20"/>
          <w:szCs w:val="20"/>
        </w:rPr>
        <w:t>Pour exercer votre droit à la portabilité des données ou obtenir de plus amples informations, veuillez nous contacter aux coordonnées ci-dessous.</w:t>
      </w:r>
    </w:p>
    <w:p w14:paraId="585585C4" w14:textId="77777777" w:rsidR="00014AF3" w:rsidRPr="006A44C2" w:rsidRDefault="00014AF3" w:rsidP="00014AF3">
      <w:pPr>
        <w:pStyle w:val="ListParagraph"/>
        <w:rPr>
          <w:rFonts w:ascii="Arial" w:hAnsi="Arial" w:cs="Arial"/>
          <w:sz w:val="20"/>
          <w:szCs w:val="20"/>
        </w:rPr>
      </w:pPr>
    </w:p>
    <w:p w14:paraId="63F98D0A" w14:textId="66FBC4AC" w:rsidR="00014AF3" w:rsidRPr="006A44C2" w:rsidRDefault="00014AF3" w:rsidP="00014AF3">
      <w:pPr>
        <w:pStyle w:val="ListParagraph"/>
        <w:numPr>
          <w:ilvl w:val="0"/>
          <w:numId w:val="14"/>
        </w:numPr>
        <w:spacing w:after="200" w:line="276" w:lineRule="auto"/>
        <w:ind w:left="567" w:hanging="283"/>
        <w:jc w:val="both"/>
        <w:rPr>
          <w:rFonts w:ascii="Arial" w:hAnsi="Arial" w:cs="Arial"/>
          <w:sz w:val="20"/>
          <w:szCs w:val="20"/>
        </w:rPr>
      </w:pPr>
      <w:r w:rsidRPr="006A44C2">
        <w:rPr>
          <w:rFonts w:ascii="Arial" w:hAnsi="Arial" w:cs="Arial"/>
          <w:b/>
          <w:bCs/>
          <w:sz w:val="20"/>
          <w:szCs w:val="20"/>
        </w:rPr>
        <w:t>Droit d’opposition à la prospection commerciale</w:t>
      </w:r>
      <w:r w:rsidRPr="006A44C2">
        <w:rPr>
          <w:rFonts w:ascii="Arial" w:hAnsi="Arial" w:cs="Arial"/>
          <w:sz w:val="20"/>
          <w:szCs w:val="20"/>
        </w:rPr>
        <w:t xml:space="preserve"> : vous pouvez, à tout moment, vous désinscrire ou vous opposer à la réception des messages de prospection commerciale de la part </w:t>
      </w:r>
      <w:r w:rsidR="00E0265A" w:rsidRPr="006A44C2">
        <w:rPr>
          <w:rFonts w:ascii="Arial" w:hAnsi="Arial" w:cs="Arial"/>
          <w:sz w:val="20"/>
          <w:szCs w:val="20"/>
        </w:rPr>
        <w:t>d’EG LABO</w:t>
      </w:r>
      <w:r w:rsidRPr="006A44C2">
        <w:rPr>
          <w:rFonts w:ascii="Arial" w:hAnsi="Arial" w:cs="Arial"/>
          <w:sz w:val="20"/>
          <w:szCs w:val="20"/>
        </w:rPr>
        <w:t xml:space="preserve">. Il suffit simplement de cliquer sur le lien présent dans le bas de page des communications que vous recevez de la part </w:t>
      </w:r>
      <w:r w:rsidR="00E0265A" w:rsidRPr="006A44C2">
        <w:rPr>
          <w:rFonts w:ascii="Arial" w:hAnsi="Arial" w:cs="Arial"/>
          <w:sz w:val="20"/>
          <w:szCs w:val="20"/>
        </w:rPr>
        <w:t>d’EG LABO</w:t>
      </w:r>
      <w:r w:rsidRPr="006A44C2">
        <w:rPr>
          <w:rFonts w:ascii="Arial" w:hAnsi="Arial" w:cs="Arial"/>
          <w:sz w:val="20"/>
          <w:szCs w:val="20"/>
        </w:rPr>
        <w:t xml:space="preserve"> ou d’envoyer un message aux coordonnées ci-dessous. </w:t>
      </w:r>
    </w:p>
    <w:p w14:paraId="77A4947E" w14:textId="77777777" w:rsidR="00014AF3" w:rsidRPr="006A44C2" w:rsidRDefault="00014AF3" w:rsidP="00014AF3">
      <w:pPr>
        <w:pStyle w:val="ListParagraph"/>
        <w:rPr>
          <w:rFonts w:ascii="Arial" w:hAnsi="Arial" w:cs="Arial"/>
          <w:sz w:val="20"/>
          <w:szCs w:val="20"/>
        </w:rPr>
      </w:pPr>
    </w:p>
    <w:p w14:paraId="7FE19A22" w14:textId="26ABE06E" w:rsidR="00014AF3" w:rsidRPr="006A44C2" w:rsidRDefault="00014AF3" w:rsidP="00014AF3">
      <w:pPr>
        <w:pStyle w:val="ListParagraph"/>
        <w:numPr>
          <w:ilvl w:val="0"/>
          <w:numId w:val="14"/>
        </w:numPr>
        <w:spacing w:after="200" w:line="276" w:lineRule="auto"/>
        <w:ind w:left="567" w:hanging="283"/>
        <w:jc w:val="both"/>
        <w:rPr>
          <w:rFonts w:ascii="Arial" w:hAnsi="Arial" w:cs="Arial"/>
          <w:sz w:val="20"/>
          <w:szCs w:val="20"/>
        </w:rPr>
      </w:pPr>
      <w:r w:rsidRPr="006A44C2">
        <w:rPr>
          <w:rFonts w:ascii="Arial" w:hAnsi="Arial" w:cs="Arial"/>
          <w:b/>
          <w:bCs/>
          <w:sz w:val="20"/>
          <w:szCs w:val="20"/>
        </w:rPr>
        <w:t>Droit de retirer le consentement</w:t>
      </w:r>
      <w:r w:rsidRPr="006A44C2">
        <w:rPr>
          <w:rFonts w:ascii="Arial" w:hAnsi="Arial" w:cs="Arial"/>
          <w:sz w:val="20"/>
          <w:szCs w:val="20"/>
        </w:rPr>
        <w:t xml:space="preserve"> lorsque le traitement de vos données à caractère personnel est fondé sur votre consentement (</w:t>
      </w:r>
      <w:r w:rsidR="00F247C2" w:rsidRPr="006A44C2">
        <w:rPr>
          <w:rFonts w:ascii="Arial" w:hAnsi="Arial" w:cs="Arial"/>
          <w:sz w:val="20"/>
          <w:szCs w:val="20"/>
        </w:rPr>
        <w:t>pour déterminer les traitements auxquels ce droit vient s’appliquer, veuillez-vous référer aux bases légales mentionnées dans chacune des sous-section de la section C de la présente Notice</w:t>
      </w:r>
      <w:r w:rsidRPr="006A44C2">
        <w:rPr>
          <w:rFonts w:ascii="Arial" w:hAnsi="Arial" w:cs="Arial"/>
          <w:sz w:val="20"/>
          <w:szCs w:val="20"/>
        </w:rPr>
        <w:t>)</w:t>
      </w:r>
      <w:r w:rsidR="00F247C2" w:rsidRPr="006A44C2">
        <w:rPr>
          <w:rFonts w:ascii="Arial" w:hAnsi="Arial" w:cs="Arial"/>
          <w:sz w:val="20"/>
          <w:szCs w:val="20"/>
        </w:rPr>
        <w:t> ;</w:t>
      </w:r>
    </w:p>
    <w:p w14:paraId="0CE30E01" w14:textId="77777777" w:rsidR="00014AF3" w:rsidRPr="006A44C2" w:rsidRDefault="00014AF3" w:rsidP="00014AF3">
      <w:pPr>
        <w:pStyle w:val="ListParagraph"/>
        <w:rPr>
          <w:rFonts w:ascii="Arial" w:hAnsi="Arial" w:cs="Arial"/>
          <w:b/>
          <w:sz w:val="20"/>
          <w:szCs w:val="20"/>
        </w:rPr>
      </w:pPr>
    </w:p>
    <w:p w14:paraId="7D9CF561" w14:textId="77777777" w:rsidR="00014AF3" w:rsidRPr="006A44C2" w:rsidRDefault="00014AF3" w:rsidP="00014AF3">
      <w:pPr>
        <w:pStyle w:val="ListParagraph"/>
        <w:numPr>
          <w:ilvl w:val="0"/>
          <w:numId w:val="14"/>
        </w:numPr>
        <w:spacing w:after="200" w:line="276" w:lineRule="auto"/>
        <w:ind w:left="567" w:hanging="283"/>
        <w:jc w:val="both"/>
        <w:rPr>
          <w:rFonts w:ascii="Arial" w:hAnsi="Arial" w:cs="Arial"/>
          <w:sz w:val="20"/>
          <w:szCs w:val="20"/>
        </w:rPr>
      </w:pPr>
      <w:r w:rsidRPr="006A44C2">
        <w:rPr>
          <w:rFonts w:ascii="Arial" w:hAnsi="Arial" w:cs="Arial"/>
          <w:b/>
          <w:sz w:val="20"/>
          <w:szCs w:val="20"/>
        </w:rPr>
        <w:t>Droit de nous faire parvenir des directives particulières</w:t>
      </w:r>
      <w:r w:rsidRPr="006A44C2">
        <w:rPr>
          <w:rFonts w:ascii="Arial" w:hAnsi="Arial" w:cs="Arial"/>
          <w:sz w:val="20"/>
          <w:szCs w:val="20"/>
        </w:rPr>
        <w:t xml:space="preserve"> concernant le sort de vos données à caractère personnel après votre décès dans le cas où vous êtes résidant en France, et</w:t>
      </w:r>
    </w:p>
    <w:p w14:paraId="097E9336" w14:textId="77777777" w:rsidR="00014AF3" w:rsidRPr="006A44C2" w:rsidRDefault="00014AF3" w:rsidP="00014AF3">
      <w:pPr>
        <w:pStyle w:val="ListParagraph"/>
        <w:rPr>
          <w:rFonts w:ascii="Arial" w:hAnsi="Arial" w:cs="Arial"/>
          <w:sz w:val="20"/>
          <w:szCs w:val="20"/>
        </w:rPr>
      </w:pPr>
    </w:p>
    <w:p w14:paraId="57E23397" w14:textId="7D6092E9" w:rsidR="00014AF3" w:rsidRPr="006A44C2" w:rsidRDefault="00014AF3" w:rsidP="00014AF3">
      <w:pPr>
        <w:pStyle w:val="ListParagraph"/>
        <w:numPr>
          <w:ilvl w:val="0"/>
          <w:numId w:val="14"/>
        </w:numPr>
        <w:spacing w:after="200" w:line="276" w:lineRule="auto"/>
        <w:ind w:left="567" w:hanging="283"/>
        <w:jc w:val="both"/>
        <w:rPr>
          <w:rFonts w:ascii="Arial" w:hAnsi="Arial" w:cs="Arial"/>
          <w:sz w:val="20"/>
          <w:szCs w:val="20"/>
        </w:rPr>
      </w:pPr>
      <w:r w:rsidRPr="006A44C2">
        <w:rPr>
          <w:rFonts w:ascii="Arial" w:hAnsi="Arial" w:cs="Arial"/>
          <w:b/>
          <w:bCs/>
          <w:sz w:val="20"/>
          <w:szCs w:val="20"/>
        </w:rPr>
        <w:t>Droit d’introduire une réclamation auprès d’une autorité de contrôle</w:t>
      </w:r>
      <w:r w:rsidRPr="006A44C2">
        <w:rPr>
          <w:rFonts w:ascii="Arial" w:hAnsi="Arial" w:cs="Arial"/>
          <w:sz w:val="20"/>
          <w:szCs w:val="20"/>
        </w:rPr>
        <w:t xml:space="preserve">, auprès de la CNIL en France (3, place de Fontenoy, 75007 Paris) ou de toute autre autorité compétente (dont les coordonnées sont accessibles à l’adresse suivante : </w:t>
      </w:r>
      <w:hyperlink r:id="rId14" w:history="1">
        <w:r w:rsidRPr="006A44C2">
          <w:rPr>
            <w:rStyle w:val="Hyperlink"/>
            <w:rFonts w:ascii="Arial" w:hAnsi="Arial" w:cs="Arial"/>
            <w:color w:val="auto"/>
            <w:sz w:val="20"/>
            <w:szCs w:val="20"/>
          </w:rPr>
          <w:t>http://ec.europa.eu/newsroom/article29/item-detail.cfm?item_id=612080</w:t>
        </w:r>
      </w:hyperlink>
      <w:r w:rsidRPr="006A44C2">
        <w:rPr>
          <w:rFonts w:ascii="Arial" w:hAnsi="Arial" w:cs="Arial"/>
          <w:sz w:val="20"/>
          <w:szCs w:val="20"/>
        </w:rPr>
        <w:t>) pour contester les pratiques d</w:t>
      </w:r>
      <w:r w:rsidR="00F247C2" w:rsidRPr="006A44C2">
        <w:rPr>
          <w:rFonts w:ascii="Arial" w:hAnsi="Arial" w:cs="Arial"/>
          <w:sz w:val="20"/>
          <w:szCs w:val="20"/>
        </w:rPr>
        <w:t xml:space="preserve">’EG LABO </w:t>
      </w:r>
      <w:r w:rsidRPr="006A44C2">
        <w:rPr>
          <w:rFonts w:ascii="Arial" w:hAnsi="Arial" w:cs="Arial"/>
          <w:sz w:val="20"/>
          <w:szCs w:val="20"/>
        </w:rPr>
        <w:t>en matière de protection des données à caractère personnel et de respect de la vie privée.</w:t>
      </w:r>
    </w:p>
    <w:p w14:paraId="1BE211CE" w14:textId="1C6CE945" w:rsidR="00014AF3" w:rsidRPr="006A44C2" w:rsidRDefault="00014AF3" w:rsidP="00014AF3">
      <w:pPr>
        <w:rPr>
          <w:rFonts w:ascii="Arial" w:hAnsi="Arial" w:cs="Arial"/>
          <w:sz w:val="20"/>
          <w:szCs w:val="20"/>
        </w:rPr>
      </w:pPr>
      <w:r w:rsidRPr="006A44C2">
        <w:rPr>
          <w:rFonts w:ascii="Arial" w:hAnsi="Arial" w:cs="Arial"/>
          <w:sz w:val="20"/>
          <w:szCs w:val="20"/>
        </w:rPr>
        <w:t xml:space="preserve">Si vous souhaitez exercer l’un de ces droits et/ou si avez des questions sur ces droits, vous pouvez contacter </w:t>
      </w:r>
      <w:r w:rsidR="00F247C2" w:rsidRPr="006A44C2">
        <w:rPr>
          <w:rFonts w:ascii="Arial" w:hAnsi="Arial" w:cs="Arial"/>
          <w:sz w:val="20"/>
          <w:szCs w:val="20"/>
        </w:rPr>
        <w:t>EG LABO</w:t>
      </w:r>
      <w:r w:rsidRPr="006A44C2">
        <w:rPr>
          <w:rFonts w:ascii="Arial" w:hAnsi="Arial" w:cs="Arial"/>
          <w:sz w:val="20"/>
          <w:szCs w:val="20"/>
        </w:rPr>
        <w:t xml:space="preserve"> aux coordonnées suivantes :</w:t>
      </w:r>
      <w:r w:rsidR="003D2C3A" w:rsidRPr="006A44C2">
        <w:rPr>
          <w:rFonts w:ascii="Arial" w:hAnsi="Arial" w:cs="Arial"/>
          <w:sz w:val="20"/>
          <w:szCs w:val="20"/>
        </w:rPr>
        <w:t xml:space="preserve"> </w:t>
      </w:r>
      <w:hyperlink r:id="rId15" w:history="1">
        <w:r w:rsidR="00330DF9" w:rsidRPr="006A44C2">
          <w:rPr>
            <w:rStyle w:val="cf01"/>
            <w:rFonts w:ascii="Arial" w:hAnsi="Arial" w:cs="Arial"/>
            <w:color w:val="0000FF"/>
            <w:sz w:val="20"/>
            <w:szCs w:val="20"/>
            <w:u w:val="single"/>
          </w:rPr>
          <w:t>donneespersonnelles@eglabo.fr</w:t>
        </w:r>
      </w:hyperlink>
    </w:p>
    <w:p w14:paraId="1D92FFBD" w14:textId="77777777" w:rsidR="00014AF3" w:rsidRPr="006A44C2" w:rsidRDefault="00014AF3" w:rsidP="00014AF3">
      <w:pPr>
        <w:pStyle w:val="Heading1"/>
        <w:ind w:left="119" w:firstLine="0"/>
        <w:rPr>
          <w:rFonts w:cs="Arial"/>
          <w:lang w:val="fr-FR"/>
        </w:rPr>
      </w:pPr>
    </w:p>
    <w:p w14:paraId="6102F957" w14:textId="77777777" w:rsidR="00014AF3" w:rsidRPr="006A44C2" w:rsidRDefault="00014AF3" w:rsidP="0006677D">
      <w:pPr>
        <w:pStyle w:val="Heading1"/>
        <w:ind w:left="119" w:firstLine="0"/>
        <w:rPr>
          <w:rFonts w:cs="Arial"/>
          <w:lang w:val="fr-FR"/>
        </w:rPr>
      </w:pPr>
    </w:p>
    <w:p w14:paraId="4D3EA120" w14:textId="6B8C6560" w:rsidR="001B6482" w:rsidRPr="006A44C2" w:rsidRDefault="001B6482" w:rsidP="001B6482">
      <w:pPr>
        <w:pStyle w:val="Heading1"/>
        <w:numPr>
          <w:ilvl w:val="0"/>
          <w:numId w:val="12"/>
        </w:numPr>
        <w:rPr>
          <w:rFonts w:cs="Arial"/>
          <w:lang w:val="fr-FR"/>
        </w:rPr>
      </w:pPr>
      <w:bookmarkStart w:id="17" w:name="_Toc118208024"/>
      <w:bookmarkStart w:id="18" w:name="_Toc138429064"/>
      <w:r w:rsidRPr="006A44C2">
        <w:rPr>
          <w:rFonts w:cs="Arial"/>
          <w:lang w:val="fr-FR"/>
        </w:rPr>
        <w:t xml:space="preserve">Modification de la présente </w:t>
      </w:r>
      <w:r w:rsidR="00EC7C25" w:rsidRPr="006A44C2">
        <w:rPr>
          <w:rFonts w:cs="Arial"/>
          <w:lang w:val="fr-FR"/>
        </w:rPr>
        <w:t>Notic</w:t>
      </w:r>
      <w:r w:rsidRPr="006A44C2">
        <w:rPr>
          <w:rFonts w:cs="Arial"/>
          <w:lang w:val="fr-FR"/>
        </w:rPr>
        <w:t>e</w:t>
      </w:r>
      <w:bookmarkEnd w:id="17"/>
      <w:bookmarkEnd w:id="18"/>
    </w:p>
    <w:p w14:paraId="0F381FAC" w14:textId="77777777" w:rsidR="001B6482" w:rsidRPr="006A44C2" w:rsidRDefault="001B6482" w:rsidP="0006677D">
      <w:pPr>
        <w:pStyle w:val="Heading1"/>
        <w:ind w:left="479" w:firstLine="0"/>
        <w:rPr>
          <w:rFonts w:cs="Arial"/>
          <w:lang w:val="fr-FR"/>
        </w:rPr>
      </w:pPr>
    </w:p>
    <w:p w14:paraId="76B817D2" w14:textId="0ABD245F" w:rsidR="001B6482" w:rsidRPr="006A44C2" w:rsidRDefault="001B6482" w:rsidP="001B6482">
      <w:pPr>
        <w:rPr>
          <w:rFonts w:ascii="Arial" w:hAnsi="Arial" w:cs="Arial"/>
          <w:sz w:val="20"/>
          <w:szCs w:val="20"/>
        </w:rPr>
      </w:pPr>
      <w:r w:rsidRPr="006A44C2">
        <w:rPr>
          <w:rFonts w:ascii="Arial" w:hAnsi="Arial" w:cs="Arial"/>
          <w:sz w:val="20"/>
          <w:szCs w:val="20"/>
        </w:rPr>
        <w:t xml:space="preserve">EG LABO pourra mettre à jour cette Notice à tout moment pour l’adapter à d’éventuelles nouvelles fonctionnalités de son Site et/ou de nouvelles opérations de traitement liées à nos offres de services. Dans ce cas, la date de mise à jour de la </w:t>
      </w:r>
      <w:r w:rsidR="0006677D" w:rsidRPr="006A44C2">
        <w:rPr>
          <w:rFonts w:ascii="Arial" w:hAnsi="Arial" w:cs="Arial"/>
          <w:sz w:val="20"/>
          <w:szCs w:val="20"/>
        </w:rPr>
        <w:t>Notic</w:t>
      </w:r>
      <w:r w:rsidRPr="006A44C2">
        <w:rPr>
          <w:rFonts w:ascii="Arial" w:hAnsi="Arial" w:cs="Arial"/>
          <w:sz w:val="20"/>
          <w:szCs w:val="20"/>
        </w:rPr>
        <w:t xml:space="preserve">e sera actualisée et indiquera le jour où les modifications ont été effectuées. Il vous appartient de vérifier les éventuelles mises à jour de cette </w:t>
      </w:r>
      <w:r w:rsidR="0006677D" w:rsidRPr="006A44C2">
        <w:rPr>
          <w:rFonts w:ascii="Arial" w:hAnsi="Arial" w:cs="Arial"/>
          <w:sz w:val="20"/>
          <w:szCs w:val="20"/>
        </w:rPr>
        <w:t>Notic</w:t>
      </w:r>
      <w:r w:rsidRPr="006A44C2">
        <w:rPr>
          <w:rFonts w:ascii="Arial" w:hAnsi="Arial" w:cs="Arial"/>
          <w:sz w:val="20"/>
          <w:szCs w:val="20"/>
        </w:rPr>
        <w:t xml:space="preserve">e postée sur le Site. </w:t>
      </w:r>
    </w:p>
    <w:p w14:paraId="5C93BAD5" w14:textId="77777777" w:rsidR="001B6482" w:rsidRPr="006A44C2" w:rsidRDefault="001B6482" w:rsidP="001B6482">
      <w:pPr>
        <w:rPr>
          <w:rFonts w:ascii="Arial" w:hAnsi="Arial" w:cs="Arial"/>
          <w:sz w:val="20"/>
          <w:szCs w:val="20"/>
        </w:rPr>
      </w:pPr>
    </w:p>
    <w:p w14:paraId="2A736322" w14:textId="25674A0A" w:rsidR="001B6482" w:rsidRPr="006A44C2" w:rsidRDefault="001B6482" w:rsidP="001B6482">
      <w:pPr>
        <w:pStyle w:val="Heading1"/>
        <w:numPr>
          <w:ilvl w:val="0"/>
          <w:numId w:val="12"/>
        </w:numPr>
        <w:rPr>
          <w:rFonts w:cs="Arial"/>
          <w:lang w:val="fr-FR"/>
        </w:rPr>
      </w:pPr>
      <w:bookmarkStart w:id="19" w:name="_Toc118208025"/>
      <w:bookmarkStart w:id="20" w:name="_Toc138429065"/>
      <w:r w:rsidRPr="006A44C2">
        <w:rPr>
          <w:rFonts w:cs="Arial"/>
          <w:lang w:val="fr-FR"/>
        </w:rPr>
        <w:t>C</w:t>
      </w:r>
      <w:r w:rsidR="004814A4" w:rsidRPr="006A44C2">
        <w:rPr>
          <w:rFonts w:cs="Arial"/>
          <w:lang w:val="fr-FR"/>
        </w:rPr>
        <w:t>oordonnées de notre Délégué à la Protection des Données : C</w:t>
      </w:r>
      <w:r w:rsidRPr="006A44C2">
        <w:rPr>
          <w:rFonts w:cs="Arial"/>
          <w:lang w:val="fr-FR"/>
        </w:rPr>
        <w:t>omment nous contacter ?</w:t>
      </w:r>
      <w:bookmarkEnd w:id="19"/>
      <w:bookmarkEnd w:id="20"/>
      <w:r w:rsidRPr="006A44C2">
        <w:rPr>
          <w:rFonts w:cs="Arial"/>
          <w:lang w:val="fr-FR"/>
        </w:rPr>
        <w:t xml:space="preserve"> </w:t>
      </w:r>
    </w:p>
    <w:p w14:paraId="3195F24A" w14:textId="77777777" w:rsidR="001B6482" w:rsidRPr="006A44C2" w:rsidRDefault="001B6482" w:rsidP="0006677D">
      <w:pPr>
        <w:pStyle w:val="Heading1"/>
        <w:ind w:left="479" w:firstLine="0"/>
        <w:rPr>
          <w:rFonts w:cs="Arial"/>
          <w:lang w:val="fr-FR"/>
        </w:rPr>
      </w:pPr>
    </w:p>
    <w:p w14:paraId="534C9EE7" w14:textId="4E6346FA" w:rsidR="004814A4" w:rsidRPr="006A44C2" w:rsidRDefault="004814A4" w:rsidP="001B6482">
      <w:pPr>
        <w:rPr>
          <w:rFonts w:ascii="Arial" w:hAnsi="Arial" w:cs="Arial"/>
          <w:sz w:val="20"/>
          <w:szCs w:val="20"/>
        </w:rPr>
      </w:pPr>
      <w:r w:rsidRPr="006A44C2">
        <w:rPr>
          <w:rFonts w:ascii="Arial" w:hAnsi="Arial" w:cs="Arial"/>
          <w:sz w:val="20"/>
          <w:szCs w:val="20"/>
        </w:rPr>
        <w:t>Soucieux de la protection de vos données à caractère personnel, nous avons désigné un DPO</w:t>
      </w:r>
      <w:r w:rsidR="00BC1FED" w:rsidRPr="006A44C2">
        <w:rPr>
          <w:rFonts w:ascii="Arial" w:hAnsi="Arial" w:cs="Arial"/>
          <w:sz w:val="20"/>
          <w:szCs w:val="20"/>
        </w:rPr>
        <w:t xml:space="preserve"> auprès de la CNIL.</w:t>
      </w:r>
    </w:p>
    <w:p w14:paraId="27AEDC74" w14:textId="23839B00" w:rsidR="001B6482" w:rsidRPr="006A44C2" w:rsidRDefault="00117F4D" w:rsidP="001B6482">
      <w:pPr>
        <w:rPr>
          <w:rFonts w:ascii="Arial" w:hAnsi="Arial" w:cs="Arial"/>
          <w:sz w:val="20"/>
          <w:szCs w:val="20"/>
        </w:rPr>
      </w:pPr>
      <w:r w:rsidRPr="006A44C2">
        <w:rPr>
          <w:rFonts w:ascii="Arial" w:hAnsi="Arial" w:cs="Arial"/>
          <w:sz w:val="20"/>
          <w:szCs w:val="20"/>
        </w:rPr>
        <w:t xml:space="preserve">De manière générale, notre </w:t>
      </w:r>
      <w:r w:rsidR="00BC1FED" w:rsidRPr="006A44C2">
        <w:rPr>
          <w:rFonts w:ascii="Arial" w:hAnsi="Arial" w:cs="Arial"/>
          <w:sz w:val="20"/>
          <w:szCs w:val="20"/>
        </w:rPr>
        <w:t>DPO</w:t>
      </w:r>
      <w:r w:rsidRPr="006A44C2">
        <w:rPr>
          <w:rFonts w:ascii="Arial" w:hAnsi="Arial" w:cs="Arial"/>
          <w:sz w:val="20"/>
          <w:szCs w:val="20"/>
        </w:rPr>
        <w:t xml:space="preserve"> peut être contacté </w:t>
      </w:r>
      <w:r w:rsidR="001B6482" w:rsidRPr="006A44C2">
        <w:rPr>
          <w:rFonts w:ascii="Arial" w:hAnsi="Arial" w:cs="Arial"/>
          <w:sz w:val="20"/>
          <w:szCs w:val="20"/>
        </w:rPr>
        <w:t xml:space="preserve">si vous avez des questions ou des commentaires concernant cette </w:t>
      </w:r>
      <w:r w:rsidR="0006677D" w:rsidRPr="006A44C2">
        <w:rPr>
          <w:rFonts w:ascii="Arial" w:hAnsi="Arial" w:cs="Arial"/>
          <w:sz w:val="20"/>
          <w:szCs w:val="20"/>
        </w:rPr>
        <w:t>Notic</w:t>
      </w:r>
      <w:r w:rsidR="001B6482" w:rsidRPr="006A44C2">
        <w:rPr>
          <w:rFonts w:ascii="Arial" w:hAnsi="Arial" w:cs="Arial"/>
          <w:sz w:val="20"/>
          <w:szCs w:val="20"/>
        </w:rPr>
        <w:t xml:space="preserve">e, ou quant à l'utilisation que nous faisons de vos données à caractère personnel à l’adresse suivante : </w:t>
      </w:r>
      <w:r w:rsidRPr="006A44C2">
        <w:rPr>
          <w:rFonts w:ascii="Arial" w:hAnsi="Arial" w:cs="Arial"/>
          <w:sz w:val="20"/>
          <w:szCs w:val="20"/>
        </w:rPr>
        <w:t xml:space="preserve"> </w:t>
      </w:r>
    </w:p>
    <w:p w14:paraId="65D15D70" w14:textId="08FA7937" w:rsidR="0006677D" w:rsidRPr="006A44C2" w:rsidRDefault="0006677D" w:rsidP="001B6482">
      <w:pPr>
        <w:spacing w:after="0"/>
        <w:ind w:left="851"/>
        <w:rPr>
          <w:rFonts w:ascii="Arial" w:eastAsia="Arial" w:hAnsi="Arial" w:cs="Arial"/>
          <w:b/>
          <w:bCs/>
          <w:sz w:val="20"/>
          <w:szCs w:val="20"/>
        </w:rPr>
      </w:pPr>
      <w:r w:rsidRPr="006A44C2">
        <w:rPr>
          <w:rFonts w:ascii="Arial" w:eastAsia="Arial" w:hAnsi="Arial" w:cs="Arial"/>
          <w:b/>
          <w:bCs/>
          <w:sz w:val="20"/>
          <w:szCs w:val="20"/>
        </w:rPr>
        <w:t>EG LABO - Laboratoires EuroGenerics</w:t>
      </w:r>
    </w:p>
    <w:p w14:paraId="5874C6F1" w14:textId="010D824D" w:rsidR="00BC1FED" w:rsidRPr="006A44C2" w:rsidRDefault="00BC1FED" w:rsidP="001B6482">
      <w:pPr>
        <w:spacing w:after="0"/>
        <w:ind w:left="851"/>
        <w:rPr>
          <w:rFonts w:ascii="Arial" w:hAnsi="Arial" w:cs="Arial"/>
          <w:sz w:val="20"/>
          <w:szCs w:val="20"/>
        </w:rPr>
      </w:pPr>
      <w:r w:rsidRPr="006A44C2">
        <w:rPr>
          <w:rFonts w:ascii="Arial" w:hAnsi="Arial" w:cs="Arial"/>
          <w:sz w:val="20"/>
          <w:szCs w:val="20"/>
        </w:rPr>
        <w:t>A l’attention du DPO</w:t>
      </w:r>
    </w:p>
    <w:p w14:paraId="521298B8" w14:textId="77777777" w:rsidR="0006677D" w:rsidRPr="006A44C2" w:rsidRDefault="0006677D" w:rsidP="001B6482">
      <w:pPr>
        <w:spacing w:after="0"/>
        <w:ind w:left="851"/>
        <w:rPr>
          <w:rFonts w:ascii="Arial" w:hAnsi="Arial" w:cs="Arial"/>
          <w:sz w:val="20"/>
          <w:szCs w:val="20"/>
        </w:rPr>
      </w:pPr>
      <w:r w:rsidRPr="006A44C2">
        <w:rPr>
          <w:rFonts w:ascii="Arial" w:hAnsi="Arial" w:cs="Arial"/>
          <w:sz w:val="20"/>
          <w:szCs w:val="20"/>
        </w:rPr>
        <w:t xml:space="preserve">Immeuble "Central Park 9-15 rue Maurice Mallet </w:t>
      </w:r>
    </w:p>
    <w:p w14:paraId="3FCFFECF" w14:textId="77777777" w:rsidR="0006677D" w:rsidRPr="006A44C2" w:rsidRDefault="0006677D" w:rsidP="001B6482">
      <w:pPr>
        <w:spacing w:after="0"/>
        <w:ind w:left="851"/>
        <w:rPr>
          <w:rFonts w:ascii="Arial" w:hAnsi="Arial" w:cs="Arial"/>
          <w:sz w:val="20"/>
          <w:szCs w:val="20"/>
        </w:rPr>
      </w:pPr>
      <w:r w:rsidRPr="006A44C2">
        <w:rPr>
          <w:rFonts w:ascii="Arial" w:hAnsi="Arial" w:cs="Arial"/>
          <w:sz w:val="20"/>
          <w:szCs w:val="20"/>
        </w:rPr>
        <w:t xml:space="preserve">92130 Issy-les-Moulineaux </w:t>
      </w:r>
    </w:p>
    <w:p w14:paraId="55C741D8" w14:textId="46A5A6D1" w:rsidR="001B6482" w:rsidRPr="006A44C2" w:rsidRDefault="001B6482" w:rsidP="001B6482">
      <w:pPr>
        <w:spacing w:after="0"/>
        <w:ind w:left="851"/>
        <w:rPr>
          <w:rFonts w:ascii="Arial" w:hAnsi="Arial" w:cs="Arial"/>
          <w:sz w:val="20"/>
          <w:szCs w:val="20"/>
        </w:rPr>
      </w:pPr>
      <w:r w:rsidRPr="006A44C2">
        <w:rPr>
          <w:rFonts w:ascii="Arial" w:hAnsi="Arial" w:cs="Arial"/>
          <w:sz w:val="20"/>
          <w:szCs w:val="20"/>
        </w:rPr>
        <w:t xml:space="preserve">Tel : </w:t>
      </w:r>
      <w:r w:rsidR="001B04D7" w:rsidRPr="006A44C2">
        <w:rPr>
          <w:rFonts w:ascii="Arial" w:hAnsi="Arial" w:cs="Arial"/>
          <w:sz w:val="20"/>
          <w:szCs w:val="20"/>
        </w:rPr>
        <w:t>01 46 94 86</w:t>
      </w:r>
      <w:r w:rsidR="00634C32" w:rsidRPr="006A44C2">
        <w:rPr>
          <w:rFonts w:ascii="Arial" w:hAnsi="Arial" w:cs="Arial"/>
          <w:sz w:val="20"/>
          <w:szCs w:val="20"/>
        </w:rPr>
        <w:t xml:space="preserve"> 86</w:t>
      </w:r>
    </w:p>
    <w:p w14:paraId="5835CF2A" w14:textId="49E8A119" w:rsidR="001B6482" w:rsidRPr="006A44C2" w:rsidRDefault="001B6482" w:rsidP="001B6482">
      <w:pPr>
        <w:ind w:left="851"/>
        <w:rPr>
          <w:rFonts w:ascii="Arial" w:hAnsi="Arial" w:cs="Arial"/>
          <w:sz w:val="20"/>
          <w:szCs w:val="20"/>
        </w:rPr>
      </w:pPr>
      <w:r w:rsidRPr="006A44C2">
        <w:rPr>
          <w:rFonts w:ascii="Arial" w:hAnsi="Arial" w:cs="Arial"/>
          <w:sz w:val="20"/>
          <w:szCs w:val="20"/>
        </w:rPr>
        <w:t xml:space="preserve">Email : </w:t>
      </w:r>
      <w:r w:rsidR="00BC1FED" w:rsidRPr="006A44C2">
        <w:rPr>
          <w:rFonts w:ascii="Arial" w:hAnsi="Arial" w:cs="Arial"/>
          <w:sz w:val="20"/>
          <w:szCs w:val="20"/>
        </w:rPr>
        <w:t>donneespersonnelles@eglabo.fr</w:t>
      </w:r>
      <w:r w:rsidRPr="006A44C2">
        <w:rPr>
          <w:rFonts w:ascii="Arial" w:hAnsi="Arial" w:cs="Arial"/>
          <w:sz w:val="20"/>
          <w:szCs w:val="20"/>
        </w:rPr>
        <w:t xml:space="preserve"> </w:t>
      </w:r>
    </w:p>
    <w:p w14:paraId="1FE5B9E3" w14:textId="77777777" w:rsidR="00633673" w:rsidRPr="006A44C2" w:rsidRDefault="00633673" w:rsidP="0006677D">
      <w:pPr>
        <w:pStyle w:val="Heading1"/>
        <w:ind w:left="479" w:firstLine="0"/>
        <w:rPr>
          <w:rFonts w:eastAsiaTheme="minorHAnsi" w:cs="Arial"/>
          <w:b w:val="0"/>
          <w:bCs w:val="0"/>
          <w:u w:val="none"/>
          <w:lang w:val="fr-FR"/>
        </w:rPr>
      </w:pPr>
    </w:p>
    <w:p w14:paraId="0A62C390" w14:textId="77777777" w:rsidR="00D80096" w:rsidRPr="006A44C2" w:rsidRDefault="00D80096" w:rsidP="004975DC">
      <w:pPr>
        <w:spacing w:after="0" w:line="288" w:lineRule="atLeast"/>
        <w:rPr>
          <w:rFonts w:ascii="Arial" w:eastAsia="Times New Roman" w:hAnsi="Arial" w:cs="Arial"/>
          <w:sz w:val="20"/>
          <w:szCs w:val="20"/>
          <w:lang w:eastAsia="fr-FR"/>
        </w:rPr>
      </w:pPr>
    </w:p>
    <w:sectPr w:rsidR="00D80096" w:rsidRPr="006A44C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4F598" w14:textId="77777777" w:rsidR="00F2156B" w:rsidRDefault="00F2156B" w:rsidP="00964C56">
      <w:pPr>
        <w:spacing w:after="0" w:line="240" w:lineRule="auto"/>
      </w:pPr>
      <w:r>
        <w:separator/>
      </w:r>
    </w:p>
  </w:endnote>
  <w:endnote w:type="continuationSeparator" w:id="0">
    <w:p w14:paraId="5E5E3FF5" w14:textId="77777777" w:rsidR="00F2156B" w:rsidRDefault="00F2156B" w:rsidP="00964C56">
      <w:pPr>
        <w:spacing w:after="0" w:line="240" w:lineRule="auto"/>
      </w:pPr>
      <w:r>
        <w:continuationSeparator/>
      </w:r>
    </w:p>
  </w:endnote>
  <w:endnote w:type="continuationNotice" w:id="1">
    <w:p w14:paraId="07B198E2" w14:textId="77777777" w:rsidR="00F2156B" w:rsidRDefault="00F21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charset w:val="02"/>
    <w:family w:val="roman"/>
    <w:pitch w:val="variable"/>
    <w:sig w:usb0="00000000" w:usb1="10000000" w:usb2="00000000" w:usb3="00000000" w:csb0="80000000" w:csb1="00000000"/>
  </w:font>
  <w:font w:name="font877">
    <w:charset w:val="00"/>
    <w:family w:val="auto"/>
    <w:pitch w:val="variable"/>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454683"/>
      <w:docPartObj>
        <w:docPartGallery w:val="Page Numbers (Bottom of Page)"/>
        <w:docPartUnique/>
      </w:docPartObj>
    </w:sdtPr>
    <w:sdtContent>
      <w:p w14:paraId="7B53774E" w14:textId="14A8988F" w:rsidR="005B5A71" w:rsidRDefault="005B5A71">
        <w:pPr>
          <w:pStyle w:val="Footer"/>
          <w:jc w:val="center"/>
        </w:pPr>
        <w:r>
          <w:fldChar w:fldCharType="begin"/>
        </w:r>
        <w:r>
          <w:instrText>PAGE   \* MERGEFORMAT</w:instrText>
        </w:r>
        <w:r>
          <w:fldChar w:fldCharType="separate"/>
        </w:r>
        <w:r>
          <w:t>2</w:t>
        </w:r>
        <w:r>
          <w:fldChar w:fldCharType="end"/>
        </w:r>
      </w:p>
    </w:sdtContent>
  </w:sdt>
  <w:p w14:paraId="408BF5A5" w14:textId="77777777" w:rsidR="005B5A71" w:rsidRDefault="005B5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14D1C" w14:textId="77777777" w:rsidR="00F2156B" w:rsidRDefault="00F2156B" w:rsidP="00964C56">
      <w:pPr>
        <w:spacing w:after="0" w:line="240" w:lineRule="auto"/>
      </w:pPr>
      <w:r>
        <w:separator/>
      </w:r>
    </w:p>
  </w:footnote>
  <w:footnote w:type="continuationSeparator" w:id="0">
    <w:p w14:paraId="666ED9A4" w14:textId="77777777" w:rsidR="00F2156B" w:rsidRDefault="00F2156B" w:rsidP="00964C56">
      <w:pPr>
        <w:spacing w:after="0" w:line="240" w:lineRule="auto"/>
      </w:pPr>
      <w:r>
        <w:continuationSeparator/>
      </w:r>
    </w:p>
  </w:footnote>
  <w:footnote w:type="continuationNotice" w:id="1">
    <w:p w14:paraId="31574694" w14:textId="77777777" w:rsidR="00F2156B" w:rsidRDefault="00F215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2C395" w14:textId="2E79EE1A" w:rsidR="00964C56" w:rsidRDefault="006A44C2">
    <w:pPr>
      <w:pStyle w:val="Header"/>
    </w:pPr>
    <w:r>
      <w:rPr>
        <w:rFonts w:ascii="Arial" w:hAnsi="Arial"/>
        <w:b/>
        <w:noProof/>
      </w:rPr>
      <w:drawing>
        <wp:anchor distT="0" distB="0" distL="114300" distR="114300" simplePos="0" relativeHeight="251658240" behindDoc="0" locked="0" layoutInCell="1" allowOverlap="1" wp14:anchorId="16B01DE9" wp14:editId="39ACA328">
          <wp:simplePos x="0" y="0"/>
          <wp:positionH relativeFrom="margin">
            <wp:align>left</wp:align>
          </wp:positionH>
          <wp:positionV relativeFrom="paragraph">
            <wp:posOffset>-404281</wp:posOffset>
          </wp:positionV>
          <wp:extent cx="857250" cy="840105"/>
          <wp:effectExtent l="0" t="0" r="0" b="0"/>
          <wp:wrapSquare wrapText="bothSides"/>
          <wp:docPr id="3" name="Picture 3" descr="Une image contenant texte, Police,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Graphique, cercl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40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450"/>
    <w:multiLevelType w:val="hybridMultilevel"/>
    <w:tmpl w:val="E520B9E0"/>
    <w:lvl w:ilvl="0" w:tplc="44C6E2C8">
      <w:start w:val="1"/>
      <w:numFmt w:val="bullet"/>
      <w:lvlText w:val="•"/>
      <w:lvlJc w:val="left"/>
      <w:pPr>
        <w:tabs>
          <w:tab w:val="num" w:pos="1068"/>
        </w:tabs>
        <w:ind w:left="1068" w:hanging="360"/>
      </w:pPr>
      <w:rPr>
        <w:rFonts w:ascii="Courier New" w:hAnsi="Courier New" w:cs="Times New Roman" w:hint="default"/>
      </w:rPr>
    </w:lvl>
    <w:lvl w:ilvl="1" w:tplc="040C0003">
      <w:start w:val="1"/>
      <w:numFmt w:val="bullet"/>
      <w:lvlText w:val="o"/>
      <w:lvlJc w:val="left"/>
      <w:pPr>
        <w:tabs>
          <w:tab w:val="num" w:pos="1083"/>
        </w:tabs>
        <w:ind w:left="1083" w:hanging="360"/>
      </w:pPr>
      <w:rPr>
        <w:rFonts w:ascii="Courier New" w:hAnsi="Courier New" w:cs="Times New Roman" w:hint="default"/>
      </w:rPr>
    </w:lvl>
    <w:lvl w:ilvl="2" w:tplc="040C0005">
      <w:start w:val="1"/>
      <w:numFmt w:val="bullet"/>
      <w:lvlText w:val=""/>
      <w:lvlJc w:val="left"/>
      <w:pPr>
        <w:tabs>
          <w:tab w:val="num" w:pos="1803"/>
        </w:tabs>
        <w:ind w:left="1803" w:hanging="360"/>
      </w:pPr>
      <w:rPr>
        <w:rFonts w:ascii="Wingdings" w:hAnsi="Wingdings" w:hint="default"/>
      </w:rPr>
    </w:lvl>
    <w:lvl w:ilvl="3" w:tplc="040C0001">
      <w:start w:val="1"/>
      <w:numFmt w:val="bullet"/>
      <w:lvlText w:val=""/>
      <w:lvlJc w:val="left"/>
      <w:pPr>
        <w:tabs>
          <w:tab w:val="num" w:pos="2523"/>
        </w:tabs>
        <w:ind w:left="2523" w:hanging="360"/>
      </w:pPr>
      <w:rPr>
        <w:rFonts w:ascii="Symbol" w:hAnsi="Symbol" w:hint="default"/>
      </w:rPr>
    </w:lvl>
    <w:lvl w:ilvl="4" w:tplc="040C0003">
      <w:start w:val="1"/>
      <w:numFmt w:val="bullet"/>
      <w:lvlText w:val="o"/>
      <w:lvlJc w:val="left"/>
      <w:pPr>
        <w:tabs>
          <w:tab w:val="num" w:pos="3243"/>
        </w:tabs>
        <w:ind w:left="3243" w:hanging="360"/>
      </w:pPr>
      <w:rPr>
        <w:rFonts w:ascii="Courier New" w:hAnsi="Courier New" w:cs="Times New Roman" w:hint="default"/>
      </w:rPr>
    </w:lvl>
    <w:lvl w:ilvl="5" w:tplc="040C0005">
      <w:start w:val="1"/>
      <w:numFmt w:val="bullet"/>
      <w:lvlText w:val=""/>
      <w:lvlJc w:val="left"/>
      <w:pPr>
        <w:tabs>
          <w:tab w:val="num" w:pos="3963"/>
        </w:tabs>
        <w:ind w:left="3963" w:hanging="360"/>
      </w:pPr>
      <w:rPr>
        <w:rFonts w:ascii="Wingdings" w:hAnsi="Wingdings" w:hint="default"/>
      </w:rPr>
    </w:lvl>
    <w:lvl w:ilvl="6" w:tplc="040C0001">
      <w:start w:val="1"/>
      <w:numFmt w:val="bullet"/>
      <w:lvlText w:val=""/>
      <w:lvlJc w:val="left"/>
      <w:pPr>
        <w:tabs>
          <w:tab w:val="num" w:pos="4683"/>
        </w:tabs>
        <w:ind w:left="4683" w:hanging="360"/>
      </w:pPr>
      <w:rPr>
        <w:rFonts w:ascii="Symbol" w:hAnsi="Symbol" w:hint="default"/>
      </w:rPr>
    </w:lvl>
    <w:lvl w:ilvl="7" w:tplc="040C0003">
      <w:start w:val="1"/>
      <w:numFmt w:val="bullet"/>
      <w:lvlText w:val="o"/>
      <w:lvlJc w:val="left"/>
      <w:pPr>
        <w:tabs>
          <w:tab w:val="num" w:pos="5403"/>
        </w:tabs>
        <w:ind w:left="5403" w:hanging="360"/>
      </w:pPr>
      <w:rPr>
        <w:rFonts w:ascii="Courier New" w:hAnsi="Courier New" w:cs="Times New Roman" w:hint="default"/>
      </w:rPr>
    </w:lvl>
    <w:lvl w:ilvl="8" w:tplc="040C0005">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03F74DE1"/>
    <w:multiLevelType w:val="hybridMultilevel"/>
    <w:tmpl w:val="E85E1AE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F14771"/>
    <w:multiLevelType w:val="hybridMultilevel"/>
    <w:tmpl w:val="B92A0644"/>
    <w:lvl w:ilvl="0" w:tplc="8454EEA4">
      <w:start w:val="1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0C4B56"/>
    <w:multiLevelType w:val="hybridMultilevel"/>
    <w:tmpl w:val="C09220AE"/>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117B539C"/>
    <w:multiLevelType w:val="hybridMultilevel"/>
    <w:tmpl w:val="B858AE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CC3321"/>
    <w:multiLevelType w:val="hybridMultilevel"/>
    <w:tmpl w:val="2BD047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72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1">
      <w:start w:val="1"/>
      <w:numFmt w:val="bullet"/>
      <w:lvlText w:val=""/>
      <w:lvlJc w:val="left"/>
      <w:pPr>
        <w:ind w:left="720" w:hanging="360"/>
      </w:pPr>
      <w:rPr>
        <w:rFonts w:ascii="Symbol" w:hAnsi="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0A4463"/>
    <w:multiLevelType w:val="hybridMultilevel"/>
    <w:tmpl w:val="985A4432"/>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9977E41"/>
    <w:multiLevelType w:val="hybridMultilevel"/>
    <w:tmpl w:val="2F2E5F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040C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183690"/>
    <w:multiLevelType w:val="multilevel"/>
    <w:tmpl w:val="FFF2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FB04F0"/>
    <w:multiLevelType w:val="hybridMultilevel"/>
    <w:tmpl w:val="0CE4E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933403"/>
    <w:multiLevelType w:val="hybridMultilevel"/>
    <w:tmpl w:val="5F967472"/>
    <w:lvl w:ilvl="0" w:tplc="79005652">
      <w:start w:val="1"/>
      <w:numFmt w:val="upperLetter"/>
      <w:lvlText w:val="%1."/>
      <w:lvlJc w:val="left"/>
      <w:pPr>
        <w:ind w:left="479" w:hanging="360"/>
      </w:pPr>
      <w:rPr>
        <w:rFonts w:hint="default"/>
      </w:rPr>
    </w:lvl>
    <w:lvl w:ilvl="1" w:tplc="040C0019" w:tentative="1">
      <w:start w:val="1"/>
      <w:numFmt w:val="lowerLetter"/>
      <w:lvlText w:val="%2."/>
      <w:lvlJc w:val="left"/>
      <w:pPr>
        <w:ind w:left="1199" w:hanging="360"/>
      </w:pPr>
    </w:lvl>
    <w:lvl w:ilvl="2" w:tplc="040C001B" w:tentative="1">
      <w:start w:val="1"/>
      <w:numFmt w:val="lowerRoman"/>
      <w:lvlText w:val="%3."/>
      <w:lvlJc w:val="right"/>
      <w:pPr>
        <w:ind w:left="1919" w:hanging="180"/>
      </w:pPr>
    </w:lvl>
    <w:lvl w:ilvl="3" w:tplc="040C000F" w:tentative="1">
      <w:start w:val="1"/>
      <w:numFmt w:val="decimal"/>
      <w:lvlText w:val="%4."/>
      <w:lvlJc w:val="left"/>
      <w:pPr>
        <w:ind w:left="2639" w:hanging="360"/>
      </w:pPr>
    </w:lvl>
    <w:lvl w:ilvl="4" w:tplc="040C0019" w:tentative="1">
      <w:start w:val="1"/>
      <w:numFmt w:val="lowerLetter"/>
      <w:lvlText w:val="%5."/>
      <w:lvlJc w:val="left"/>
      <w:pPr>
        <w:ind w:left="3359" w:hanging="360"/>
      </w:pPr>
    </w:lvl>
    <w:lvl w:ilvl="5" w:tplc="040C001B" w:tentative="1">
      <w:start w:val="1"/>
      <w:numFmt w:val="lowerRoman"/>
      <w:lvlText w:val="%6."/>
      <w:lvlJc w:val="right"/>
      <w:pPr>
        <w:ind w:left="4079" w:hanging="180"/>
      </w:pPr>
    </w:lvl>
    <w:lvl w:ilvl="6" w:tplc="040C000F" w:tentative="1">
      <w:start w:val="1"/>
      <w:numFmt w:val="decimal"/>
      <w:lvlText w:val="%7."/>
      <w:lvlJc w:val="left"/>
      <w:pPr>
        <w:ind w:left="4799" w:hanging="360"/>
      </w:pPr>
    </w:lvl>
    <w:lvl w:ilvl="7" w:tplc="040C0019" w:tentative="1">
      <w:start w:val="1"/>
      <w:numFmt w:val="lowerLetter"/>
      <w:lvlText w:val="%8."/>
      <w:lvlJc w:val="left"/>
      <w:pPr>
        <w:ind w:left="5519" w:hanging="360"/>
      </w:pPr>
    </w:lvl>
    <w:lvl w:ilvl="8" w:tplc="040C001B" w:tentative="1">
      <w:start w:val="1"/>
      <w:numFmt w:val="lowerRoman"/>
      <w:lvlText w:val="%9."/>
      <w:lvlJc w:val="right"/>
      <w:pPr>
        <w:ind w:left="6239" w:hanging="180"/>
      </w:pPr>
    </w:lvl>
  </w:abstractNum>
  <w:abstractNum w:abstractNumId="11" w15:restartNumberingAfterBreak="0">
    <w:nsid w:val="22FC5486"/>
    <w:multiLevelType w:val="hybridMultilevel"/>
    <w:tmpl w:val="BBFAE7D4"/>
    <w:lvl w:ilvl="0" w:tplc="5ED0D3A4">
      <w:start w:val="1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88276A"/>
    <w:multiLevelType w:val="hybridMultilevel"/>
    <w:tmpl w:val="B1628444"/>
    <w:lvl w:ilvl="0" w:tplc="8FA4F8C0">
      <w:start w:val="1"/>
      <w:numFmt w:val="decimal"/>
      <w:lvlText w:val="%1."/>
      <w:lvlJc w:val="left"/>
      <w:pPr>
        <w:ind w:left="620" w:hanging="221"/>
        <w:jc w:val="right"/>
      </w:pPr>
      <w:rPr>
        <w:rFonts w:ascii="Arial" w:eastAsia="Arial" w:hAnsi="Arial" w:hint="default"/>
        <w:b/>
        <w:bCs/>
        <w:spacing w:val="-1"/>
        <w:w w:val="99"/>
        <w:sz w:val="20"/>
        <w:szCs w:val="20"/>
      </w:rPr>
    </w:lvl>
    <w:lvl w:ilvl="1" w:tplc="9894E4AC">
      <w:start w:val="1"/>
      <w:numFmt w:val="bullet"/>
      <w:lvlText w:val="•"/>
      <w:lvlJc w:val="left"/>
      <w:pPr>
        <w:ind w:left="1489" w:hanging="221"/>
      </w:pPr>
      <w:rPr>
        <w:rFonts w:hint="default"/>
      </w:rPr>
    </w:lvl>
    <w:lvl w:ilvl="2" w:tplc="2A0C9502">
      <w:start w:val="1"/>
      <w:numFmt w:val="bullet"/>
      <w:lvlText w:val="•"/>
      <w:lvlJc w:val="left"/>
      <w:pPr>
        <w:ind w:left="2357" w:hanging="221"/>
      </w:pPr>
      <w:rPr>
        <w:rFonts w:hint="default"/>
      </w:rPr>
    </w:lvl>
    <w:lvl w:ilvl="3" w:tplc="F4B09C64">
      <w:start w:val="1"/>
      <w:numFmt w:val="bullet"/>
      <w:lvlText w:val="•"/>
      <w:lvlJc w:val="left"/>
      <w:pPr>
        <w:ind w:left="3226" w:hanging="221"/>
      </w:pPr>
      <w:rPr>
        <w:rFonts w:hint="default"/>
      </w:rPr>
    </w:lvl>
    <w:lvl w:ilvl="4" w:tplc="4F7E058A">
      <w:start w:val="1"/>
      <w:numFmt w:val="bullet"/>
      <w:lvlText w:val="•"/>
      <w:lvlJc w:val="left"/>
      <w:pPr>
        <w:ind w:left="4094" w:hanging="221"/>
      </w:pPr>
      <w:rPr>
        <w:rFonts w:hint="default"/>
      </w:rPr>
    </w:lvl>
    <w:lvl w:ilvl="5" w:tplc="D6E6F07E">
      <w:start w:val="1"/>
      <w:numFmt w:val="bullet"/>
      <w:lvlText w:val="•"/>
      <w:lvlJc w:val="left"/>
      <w:pPr>
        <w:ind w:left="4963" w:hanging="221"/>
      </w:pPr>
      <w:rPr>
        <w:rFonts w:hint="default"/>
      </w:rPr>
    </w:lvl>
    <w:lvl w:ilvl="6" w:tplc="D2C8F3DE">
      <w:start w:val="1"/>
      <w:numFmt w:val="bullet"/>
      <w:lvlText w:val="•"/>
      <w:lvlJc w:val="left"/>
      <w:pPr>
        <w:ind w:left="5832" w:hanging="221"/>
      </w:pPr>
      <w:rPr>
        <w:rFonts w:hint="default"/>
      </w:rPr>
    </w:lvl>
    <w:lvl w:ilvl="7" w:tplc="2CECA08A">
      <w:start w:val="1"/>
      <w:numFmt w:val="bullet"/>
      <w:lvlText w:val="•"/>
      <w:lvlJc w:val="left"/>
      <w:pPr>
        <w:ind w:left="6700" w:hanging="221"/>
      </w:pPr>
      <w:rPr>
        <w:rFonts w:hint="default"/>
      </w:rPr>
    </w:lvl>
    <w:lvl w:ilvl="8" w:tplc="49EA0EA6">
      <w:start w:val="1"/>
      <w:numFmt w:val="bullet"/>
      <w:lvlText w:val="•"/>
      <w:lvlJc w:val="left"/>
      <w:pPr>
        <w:ind w:left="7569" w:hanging="221"/>
      </w:pPr>
      <w:rPr>
        <w:rFonts w:hint="default"/>
      </w:rPr>
    </w:lvl>
  </w:abstractNum>
  <w:abstractNum w:abstractNumId="13" w15:restartNumberingAfterBreak="0">
    <w:nsid w:val="40FD62C8"/>
    <w:multiLevelType w:val="hybridMultilevel"/>
    <w:tmpl w:val="86C4B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160302"/>
    <w:multiLevelType w:val="hybridMultilevel"/>
    <w:tmpl w:val="FCB42E14"/>
    <w:lvl w:ilvl="0" w:tplc="FFFFFFFF">
      <w:start w:val="1"/>
      <w:numFmt w:val="upperLetter"/>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5" w15:restartNumberingAfterBreak="0">
    <w:nsid w:val="43DC0943"/>
    <w:multiLevelType w:val="hybridMultilevel"/>
    <w:tmpl w:val="3B9C43B4"/>
    <w:lvl w:ilvl="0" w:tplc="8B2A483A">
      <w:start w:val="1"/>
      <w:numFmt w:val="upperLetter"/>
      <w:lvlText w:val="%1."/>
      <w:lvlJc w:val="left"/>
      <w:pPr>
        <w:ind w:left="759" w:hanging="360"/>
      </w:pPr>
      <w:rPr>
        <w:rFonts w:hint="default"/>
      </w:rPr>
    </w:lvl>
    <w:lvl w:ilvl="1" w:tplc="040C0019" w:tentative="1">
      <w:start w:val="1"/>
      <w:numFmt w:val="lowerLetter"/>
      <w:lvlText w:val="%2."/>
      <w:lvlJc w:val="left"/>
      <w:pPr>
        <w:ind w:left="1479" w:hanging="360"/>
      </w:pPr>
    </w:lvl>
    <w:lvl w:ilvl="2" w:tplc="040C001B" w:tentative="1">
      <w:start w:val="1"/>
      <w:numFmt w:val="lowerRoman"/>
      <w:lvlText w:val="%3."/>
      <w:lvlJc w:val="right"/>
      <w:pPr>
        <w:ind w:left="2199" w:hanging="180"/>
      </w:pPr>
    </w:lvl>
    <w:lvl w:ilvl="3" w:tplc="040C000F" w:tentative="1">
      <w:start w:val="1"/>
      <w:numFmt w:val="decimal"/>
      <w:lvlText w:val="%4."/>
      <w:lvlJc w:val="left"/>
      <w:pPr>
        <w:ind w:left="2919" w:hanging="360"/>
      </w:pPr>
    </w:lvl>
    <w:lvl w:ilvl="4" w:tplc="040C0019" w:tentative="1">
      <w:start w:val="1"/>
      <w:numFmt w:val="lowerLetter"/>
      <w:lvlText w:val="%5."/>
      <w:lvlJc w:val="left"/>
      <w:pPr>
        <w:ind w:left="3639" w:hanging="360"/>
      </w:pPr>
    </w:lvl>
    <w:lvl w:ilvl="5" w:tplc="040C001B" w:tentative="1">
      <w:start w:val="1"/>
      <w:numFmt w:val="lowerRoman"/>
      <w:lvlText w:val="%6."/>
      <w:lvlJc w:val="right"/>
      <w:pPr>
        <w:ind w:left="4359" w:hanging="180"/>
      </w:pPr>
    </w:lvl>
    <w:lvl w:ilvl="6" w:tplc="040C000F" w:tentative="1">
      <w:start w:val="1"/>
      <w:numFmt w:val="decimal"/>
      <w:lvlText w:val="%7."/>
      <w:lvlJc w:val="left"/>
      <w:pPr>
        <w:ind w:left="5079" w:hanging="360"/>
      </w:pPr>
    </w:lvl>
    <w:lvl w:ilvl="7" w:tplc="040C0019" w:tentative="1">
      <w:start w:val="1"/>
      <w:numFmt w:val="lowerLetter"/>
      <w:lvlText w:val="%8."/>
      <w:lvlJc w:val="left"/>
      <w:pPr>
        <w:ind w:left="5799" w:hanging="360"/>
      </w:pPr>
    </w:lvl>
    <w:lvl w:ilvl="8" w:tplc="040C001B" w:tentative="1">
      <w:start w:val="1"/>
      <w:numFmt w:val="lowerRoman"/>
      <w:lvlText w:val="%9."/>
      <w:lvlJc w:val="right"/>
      <w:pPr>
        <w:ind w:left="6519" w:hanging="180"/>
      </w:pPr>
    </w:lvl>
  </w:abstractNum>
  <w:abstractNum w:abstractNumId="16" w15:restartNumberingAfterBreak="0">
    <w:nsid w:val="44B044C1"/>
    <w:multiLevelType w:val="hybridMultilevel"/>
    <w:tmpl w:val="3542748C"/>
    <w:lvl w:ilvl="0" w:tplc="83B0A05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8645BE"/>
    <w:multiLevelType w:val="hybridMultilevel"/>
    <w:tmpl w:val="A95EF37A"/>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A3F6C9A"/>
    <w:multiLevelType w:val="hybridMultilevel"/>
    <w:tmpl w:val="481CD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015DA7"/>
    <w:multiLevelType w:val="hybridMultilevel"/>
    <w:tmpl w:val="F8322C58"/>
    <w:lvl w:ilvl="0" w:tplc="B6FEA4F0">
      <w:start w:val="1"/>
      <w:numFmt w:val="bullet"/>
      <w:lvlText w:val=""/>
      <w:lvlJc w:val="left"/>
      <w:pPr>
        <w:ind w:left="700" w:hanging="360"/>
      </w:pPr>
      <w:rPr>
        <w:rFonts w:ascii="Wingdings 2" w:hAnsi="Wingdings 2" w:hint="default"/>
        <w:b w:val="0"/>
        <w:i w:val="0"/>
        <w:color w:val="auto"/>
        <w:w w:val="100"/>
        <w:position w:val="-4"/>
        <w:sz w:val="36"/>
        <w:u w:color="FFFFFF" w:themeColor="background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CE917A7"/>
    <w:multiLevelType w:val="hybridMultilevel"/>
    <w:tmpl w:val="4DE0E198"/>
    <w:lvl w:ilvl="0" w:tplc="15420D64">
      <w:start w:val="1"/>
      <w:numFmt w:val="bullet"/>
      <w:lvlText w:val=""/>
      <w:lvlJc w:val="left"/>
      <w:pPr>
        <w:ind w:left="543" w:hanging="360"/>
      </w:pPr>
      <w:rPr>
        <w:rFonts w:ascii="Symbol" w:eastAsia="Symbol" w:hAnsi="Symbol" w:hint="default"/>
        <w:w w:val="99"/>
        <w:sz w:val="20"/>
        <w:szCs w:val="20"/>
      </w:rPr>
    </w:lvl>
    <w:lvl w:ilvl="1" w:tplc="28E66704">
      <w:start w:val="1"/>
      <w:numFmt w:val="bullet"/>
      <w:lvlText w:val=""/>
      <w:lvlJc w:val="left"/>
      <w:pPr>
        <w:ind w:left="944" w:hanging="545"/>
      </w:pPr>
      <w:rPr>
        <w:rFonts w:ascii="Symbol" w:eastAsia="Symbol" w:hAnsi="Symbol" w:hint="default"/>
        <w:w w:val="99"/>
        <w:sz w:val="20"/>
        <w:szCs w:val="20"/>
      </w:rPr>
    </w:lvl>
    <w:lvl w:ilvl="2" w:tplc="60A069D4">
      <w:start w:val="1"/>
      <w:numFmt w:val="bullet"/>
      <w:lvlText w:val="•"/>
      <w:lvlJc w:val="left"/>
      <w:pPr>
        <w:ind w:left="1873" w:hanging="545"/>
      </w:pPr>
      <w:rPr>
        <w:rFonts w:hint="default"/>
      </w:rPr>
    </w:lvl>
    <w:lvl w:ilvl="3" w:tplc="5596DBFA">
      <w:start w:val="1"/>
      <w:numFmt w:val="bullet"/>
      <w:lvlText w:val="•"/>
      <w:lvlJc w:val="left"/>
      <w:pPr>
        <w:ind w:left="2802" w:hanging="545"/>
      </w:pPr>
      <w:rPr>
        <w:rFonts w:hint="default"/>
      </w:rPr>
    </w:lvl>
    <w:lvl w:ilvl="4" w:tplc="CA0A61B8">
      <w:start w:val="1"/>
      <w:numFmt w:val="bullet"/>
      <w:lvlText w:val="•"/>
      <w:lvlJc w:val="left"/>
      <w:pPr>
        <w:ind w:left="3731" w:hanging="545"/>
      </w:pPr>
      <w:rPr>
        <w:rFonts w:hint="default"/>
      </w:rPr>
    </w:lvl>
    <w:lvl w:ilvl="5" w:tplc="3EEC4C1E">
      <w:start w:val="1"/>
      <w:numFmt w:val="bullet"/>
      <w:lvlText w:val="•"/>
      <w:lvlJc w:val="left"/>
      <w:pPr>
        <w:ind w:left="4660" w:hanging="545"/>
      </w:pPr>
      <w:rPr>
        <w:rFonts w:hint="default"/>
      </w:rPr>
    </w:lvl>
    <w:lvl w:ilvl="6" w:tplc="97CCDDD8">
      <w:start w:val="1"/>
      <w:numFmt w:val="bullet"/>
      <w:lvlText w:val="•"/>
      <w:lvlJc w:val="left"/>
      <w:pPr>
        <w:ind w:left="5589" w:hanging="545"/>
      </w:pPr>
      <w:rPr>
        <w:rFonts w:hint="default"/>
      </w:rPr>
    </w:lvl>
    <w:lvl w:ilvl="7" w:tplc="399214E6">
      <w:start w:val="1"/>
      <w:numFmt w:val="bullet"/>
      <w:lvlText w:val="•"/>
      <w:lvlJc w:val="left"/>
      <w:pPr>
        <w:ind w:left="6519" w:hanging="545"/>
      </w:pPr>
      <w:rPr>
        <w:rFonts w:hint="default"/>
      </w:rPr>
    </w:lvl>
    <w:lvl w:ilvl="8" w:tplc="0734AD44">
      <w:start w:val="1"/>
      <w:numFmt w:val="bullet"/>
      <w:lvlText w:val="•"/>
      <w:lvlJc w:val="left"/>
      <w:pPr>
        <w:ind w:left="7448" w:hanging="545"/>
      </w:pPr>
      <w:rPr>
        <w:rFonts w:hint="default"/>
      </w:rPr>
    </w:lvl>
  </w:abstractNum>
  <w:abstractNum w:abstractNumId="21" w15:restartNumberingAfterBreak="0">
    <w:nsid w:val="5E757CC1"/>
    <w:multiLevelType w:val="hybridMultilevel"/>
    <w:tmpl w:val="B4EC57C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C4A38"/>
    <w:multiLevelType w:val="hybridMultilevel"/>
    <w:tmpl w:val="FE361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E413CB"/>
    <w:multiLevelType w:val="hybridMultilevel"/>
    <w:tmpl w:val="761EEF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007750"/>
    <w:multiLevelType w:val="hybridMultilevel"/>
    <w:tmpl w:val="A56EE772"/>
    <w:lvl w:ilvl="0" w:tplc="0FBE50D6">
      <w:start w:val="3"/>
      <w:numFmt w:val="bullet"/>
      <w:lvlText w:val=""/>
      <w:lvlJc w:val="left"/>
      <w:pPr>
        <w:ind w:left="720" w:hanging="360"/>
      </w:pPr>
      <w:rPr>
        <w:rFonts w:ascii="Wingdings" w:eastAsia="Calibri" w:hAnsi="Wingdings" w:cs="font877"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9B5BAE"/>
    <w:multiLevelType w:val="hybridMultilevel"/>
    <w:tmpl w:val="2924B00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D97636C6">
      <w:start w:val="11"/>
      <w:numFmt w:val="bullet"/>
      <w:lvlText w:val="-"/>
      <w:lvlJc w:val="left"/>
      <w:pPr>
        <w:ind w:left="2880" w:hanging="360"/>
      </w:pPr>
      <w:rPr>
        <w:rFonts w:ascii="Arial" w:eastAsia="Arial" w:hAnsi="Arial" w:cs="Arial"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56C057E"/>
    <w:multiLevelType w:val="hybridMultilevel"/>
    <w:tmpl w:val="35FA2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943082"/>
    <w:multiLevelType w:val="hybridMultilevel"/>
    <w:tmpl w:val="F0C69D70"/>
    <w:lvl w:ilvl="0" w:tplc="E5D820E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C978A2"/>
    <w:multiLevelType w:val="hybridMultilevel"/>
    <w:tmpl w:val="86388554"/>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488281649">
    <w:abstractNumId w:val="23"/>
  </w:num>
  <w:num w:numId="2" w16cid:durableId="414782663">
    <w:abstractNumId w:val="18"/>
  </w:num>
  <w:num w:numId="3" w16cid:durableId="744380036">
    <w:abstractNumId w:val="0"/>
  </w:num>
  <w:num w:numId="4" w16cid:durableId="1145244466">
    <w:abstractNumId w:val="26"/>
  </w:num>
  <w:num w:numId="5" w16cid:durableId="1075786722">
    <w:abstractNumId w:val="20"/>
  </w:num>
  <w:num w:numId="6" w16cid:durableId="742026538">
    <w:abstractNumId w:val="12"/>
  </w:num>
  <w:num w:numId="7" w16cid:durableId="682901836">
    <w:abstractNumId w:val="8"/>
  </w:num>
  <w:num w:numId="8" w16cid:durableId="1623536881">
    <w:abstractNumId w:val="15"/>
  </w:num>
  <w:num w:numId="9" w16cid:durableId="2135252059">
    <w:abstractNumId w:val="5"/>
  </w:num>
  <w:num w:numId="10" w16cid:durableId="1550605458">
    <w:abstractNumId w:val="16"/>
  </w:num>
  <w:num w:numId="11" w16cid:durableId="609625928">
    <w:abstractNumId w:val="9"/>
  </w:num>
  <w:num w:numId="12" w16cid:durableId="1536507582">
    <w:abstractNumId w:val="10"/>
  </w:num>
  <w:num w:numId="13" w16cid:durableId="88888486">
    <w:abstractNumId w:val="14"/>
  </w:num>
  <w:num w:numId="14" w16cid:durableId="985547959">
    <w:abstractNumId w:val="21"/>
  </w:num>
  <w:num w:numId="15" w16cid:durableId="1729181323">
    <w:abstractNumId w:val="19"/>
  </w:num>
  <w:num w:numId="16" w16cid:durableId="1119228052">
    <w:abstractNumId w:val="3"/>
  </w:num>
  <w:num w:numId="17" w16cid:durableId="1172646167">
    <w:abstractNumId w:val="7"/>
  </w:num>
  <w:num w:numId="18" w16cid:durableId="1526165188">
    <w:abstractNumId w:val="4"/>
  </w:num>
  <w:num w:numId="19" w16cid:durableId="1308781283">
    <w:abstractNumId w:val="2"/>
  </w:num>
  <w:num w:numId="20" w16cid:durableId="1604460236">
    <w:abstractNumId w:val="11"/>
  </w:num>
  <w:num w:numId="21" w16cid:durableId="923681799">
    <w:abstractNumId w:val="27"/>
  </w:num>
  <w:num w:numId="22" w16cid:durableId="1833328074">
    <w:abstractNumId w:val="22"/>
  </w:num>
  <w:num w:numId="23" w16cid:durableId="1750729372">
    <w:abstractNumId w:val="24"/>
  </w:num>
  <w:num w:numId="24" w16cid:durableId="568619259">
    <w:abstractNumId w:val="28"/>
  </w:num>
  <w:num w:numId="25" w16cid:durableId="735393946">
    <w:abstractNumId w:val="17"/>
  </w:num>
  <w:num w:numId="26" w16cid:durableId="536703069">
    <w:abstractNumId w:val="1"/>
  </w:num>
  <w:num w:numId="27" w16cid:durableId="1792817834">
    <w:abstractNumId w:val="25"/>
  </w:num>
  <w:num w:numId="28" w16cid:durableId="1152868283">
    <w:abstractNumId w:val="13"/>
  </w:num>
  <w:num w:numId="29" w16cid:durableId="768354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B2"/>
    <w:rsid w:val="00004E35"/>
    <w:rsid w:val="00010231"/>
    <w:rsid w:val="000116CD"/>
    <w:rsid w:val="000133F2"/>
    <w:rsid w:val="0001370D"/>
    <w:rsid w:val="00014AF3"/>
    <w:rsid w:val="000154B7"/>
    <w:rsid w:val="00017B14"/>
    <w:rsid w:val="00023B2F"/>
    <w:rsid w:val="00024A73"/>
    <w:rsid w:val="00034EB7"/>
    <w:rsid w:val="00036129"/>
    <w:rsid w:val="00045E8A"/>
    <w:rsid w:val="000515DF"/>
    <w:rsid w:val="00061D26"/>
    <w:rsid w:val="00062E36"/>
    <w:rsid w:val="00064074"/>
    <w:rsid w:val="0006677D"/>
    <w:rsid w:val="000679C3"/>
    <w:rsid w:val="00070DB9"/>
    <w:rsid w:val="000713F0"/>
    <w:rsid w:val="00087CDB"/>
    <w:rsid w:val="000A05CA"/>
    <w:rsid w:val="000A35D6"/>
    <w:rsid w:val="000B5EB6"/>
    <w:rsid w:val="000C3108"/>
    <w:rsid w:val="000D654B"/>
    <w:rsid w:val="000D6C23"/>
    <w:rsid w:val="000E05AB"/>
    <w:rsid w:val="000E7059"/>
    <w:rsid w:val="000E7DD5"/>
    <w:rsid w:val="000F3BAB"/>
    <w:rsid w:val="00111EA9"/>
    <w:rsid w:val="00117F4D"/>
    <w:rsid w:val="00131FFE"/>
    <w:rsid w:val="00134079"/>
    <w:rsid w:val="00137BF2"/>
    <w:rsid w:val="00137ECB"/>
    <w:rsid w:val="00144DF3"/>
    <w:rsid w:val="00151F10"/>
    <w:rsid w:val="00155B1E"/>
    <w:rsid w:val="00157ED5"/>
    <w:rsid w:val="001622FF"/>
    <w:rsid w:val="001640F9"/>
    <w:rsid w:val="001646D7"/>
    <w:rsid w:val="001702BA"/>
    <w:rsid w:val="00170D65"/>
    <w:rsid w:val="00187F9A"/>
    <w:rsid w:val="001A6366"/>
    <w:rsid w:val="001B04D7"/>
    <w:rsid w:val="001B23A2"/>
    <w:rsid w:val="001B3238"/>
    <w:rsid w:val="001B346A"/>
    <w:rsid w:val="001B6482"/>
    <w:rsid w:val="001B6725"/>
    <w:rsid w:val="001C3C22"/>
    <w:rsid w:val="001C4C1F"/>
    <w:rsid w:val="001C76EF"/>
    <w:rsid w:val="001D6D24"/>
    <w:rsid w:val="001E047D"/>
    <w:rsid w:val="001E4BCB"/>
    <w:rsid w:val="001E5FA1"/>
    <w:rsid w:val="001F2626"/>
    <w:rsid w:val="001F3216"/>
    <w:rsid w:val="001F6EB8"/>
    <w:rsid w:val="0020707C"/>
    <w:rsid w:val="00216FD0"/>
    <w:rsid w:val="00223768"/>
    <w:rsid w:val="00223D39"/>
    <w:rsid w:val="00232D4A"/>
    <w:rsid w:val="0023301C"/>
    <w:rsid w:val="002353F6"/>
    <w:rsid w:val="00236A8E"/>
    <w:rsid w:val="0024430E"/>
    <w:rsid w:val="00250736"/>
    <w:rsid w:val="0025542F"/>
    <w:rsid w:val="00262042"/>
    <w:rsid w:val="00266F69"/>
    <w:rsid w:val="00272E54"/>
    <w:rsid w:val="00273EB0"/>
    <w:rsid w:val="00276ADF"/>
    <w:rsid w:val="00276BEE"/>
    <w:rsid w:val="00287AF9"/>
    <w:rsid w:val="00287D96"/>
    <w:rsid w:val="00291745"/>
    <w:rsid w:val="002943B6"/>
    <w:rsid w:val="002945DB"/>
    <w:rsid w:val="00295412"/>
    <w:rsid w:val="0029543B"/>
    <w:rsid w:val="00297698"/>
    <w:rsid w:val="002D4EB2"/>
    <w:rsid w:val="002F4864"/>
    <w:rsid w:val="002F7147"/>
    <w:rsid w:val="003036E9"/>
    <w:rsid w:val="00306CA2"/>
    <w:rsid w:val="00314946"/>
    <w:rsid w:val="00315064"/>
    <w:rsid w:val="00315946"/>
    <w:rsid w:val="00330DF9"/>
    <w:rsid w:val="0033549D"/>
    <w:rsid w:val="003356A0"/>
    <w:rsid w:val="00350E2E"/>
    <w:rsid w:val="00351315"/>
    <w:rsid w:val="0035165A"/>
    <w:rsid w:val="0036083E"/>
    <w:rsid w:val="00377CAF"/>
    <w:rsid w:val="003810B8"/>
    <w:rsid w:val="00382D9A"/>
    <w:rsid w:val="0038599A"/>
    <w:rsid w:val="0038782D"/>
    <w:rsid w:val="00387BE2"/>
    <w:rsid w:val="003A6881"/>
    <w:rsid w:val="003B0037"/>
    <w:rsid w:val="003B1153"/>
    <w:rsid w:val="003B17BD"/>
    <w:rsid w:val="003B7CEC"/>
    <w:rsid w:val="003C4903"/>
    <w:rsid w:val="003C7755"/>
    <w:rsid w:val="003D2C3A"/>
    <w:rsid w:val="003D7746"/>
    <w:rsid w:val="003D78AF"/>
    <w:rsid w:val="00407A04"/>
    <w:rsid w:val="00410EB1"/>
    <w:rsid w:val="00412D23"/>
    <w:rsid w:val="00414FA7"/>
    <w:rsid w:val="0041507A"/>
    <w:rsid w:val="00417BB2"/>
    <w:rsid w:val="00424F7B"/>
    <w:rsid w:val="004257A7"/>
    <w:rsid w:val="00436402"/>
    <w:rsid w:val="004417B9"/>
    <w:rsid w:val="00452619"/>
    <w:rsid w:val="004526AF"/>
    <w:rsid w:val="00453E09"/>
    <w:rsid w:val="00456B7A"/>
    <w:rsid w:val="004576F5"/>
    <w:rsid w:val="00463D6F"/>
    <w:rsid w:val="004726AA"/>
    <w:rsid w:val="00473671"/>
    <w:rsid w:val="00473E8D"/>
    <w:rsid w:val="004814A4"/>
    <w:rsid w:val="0048323D"/>
    <w:rsid w:val="00497211"/>
    <w:rsid w:val="004975DC"/>
    <w:rsid w:val="004A1054"/>
    <w:rsid w:val="004A4ADE"/>
    <w:rsid w:val="004B0B2D"/>
    <w:rsid w:val="004B355C"/>
    <w:rsid w:val="004C51F3"/>
    <w:rsid w:val="004D2A3D"/>
    <w:rsid w:val="004D3DC7"/>
    <w:rsid w:val="004D6441"/>
    <w:rsid w:val="004E7FA4"/>
    <w:rsid w:val="004F6436"/>
    <w:rsid w:val="00513405"/>
    <w:rsid w:val="00516B10"/>
    <w:rsid w:val="005352AA"/>
    <w:rsid w:val="00551C48"/>
    <w:rsid w:val="00554E26"/>
    <w:rsid w:val="00555C3A"/>
    <w:rsid w:val="00557927"/>
    <w:rsid w:val="0058028A"/>
    <w:rsid w:val="005A5F51"/>
    <w:rsid w:val="005B1297"/>
    <w:rsid w:val="005B5A71"/>
    <w:rsid w:val="005C035D"/>
    <w:rsid w:val="005C6D18"/>
    <w:rsid w:val="005D1AF5"/>
    <w:rsid w:val="005D7C7C"/>
    <w:rsid w:val="005E3F46"/>
    <w:rsid w:val="005F2230"/>
    <w:rsid w:val="005F2D84"/>
    <w:rsid w:val="005F3C06"/>
    <w:rsid w:val="005F6E78"/>
    <w:rsid w:val="006049C0"/>
    <w:rsid w:val="00612C71"/>
    <w:rsid w:val="006218EB"/>
    <w:rsid w:val="00621A8C"/>
    <w:rsid w:val="00633673"/>
    <w:rsid w:val="00634844"/>
    <w:rsid w:val="00634C32"/>
    <w:rsid w:val="00644FC7"/>
    <w:rsid w:val="0066184D"/>
    <w:rsid w:val="006674BD"/>
    <w:rsid w:val="0068359B"/>
    <w:rsid w:val="006A0D72"/>
    <w:rsid w:val="006A44C2"/>
    <w:rsid w:val="006A6DC7"/>
    <w:rsid w:val="006A7D04"/>
    <w:rsid w:val="006B3805"/>
    <w:rsid w:val="006C335B"/>
    <w:rsid w:val="006C4A52"/>
    <w:rsid w:val="006D2201"/>
    <w:rsid w:val="006D4D5E"/>
    <w:rsid w:val="006D551D"/>
    <w:rsid w:val="006E3626"/>
    <w:rsid w:val="0071501D"/>
    <w:rsid w:val="00722A9D"/>
    <w:rsid w:val="00725554"/>
    <w:rsid w:val="00726FD6"/>
    <w:rsid w:val="00730B21"/>
    <w:rsid w:val="007344AE"/>
    <w:rsid w:val="00740BCC"/>
    <w:rsid w:val="007431C1"/>
    <w:rsid w:val="007434D0"/>
    <w:rsid w:val="00773C20"/>
    <w:rsid w:val="00774FC3"/>
    <w:rsid w:val="0078088F"/>
    <w:rsid w:val="007849CA"/>
    <w:rsid w:val="007913FE"/>
    <w:rsid w:val="007A1DA2"/>
    <w:rsid w:val="007A34AB"/>
    <w:rsid w:val="007B64CE"/>
    <w:rsid w:val="007B7EC7"/>
    <w:rsid w:val="007C22D9"/>
    <w:rsid w:val="007C4C58"/>
    <w:rsid w:val="007C5DDE"/>
    <w:rsid w:val="007D6793"/>
    <w:rsid w:val="007E7D0D"/>
    <w:rsid w:val="007F0C38"/>
    <w:rsid w:val="007F1008"/>
    <w:rsid w:val="007F1ED1"/>
    <w:rsid w:val="007F4ACD"/>
    <w:rsid w:val="00800C96"/>
    <w:rsid w:val="00802B03"/>
    <w:rsid w:val="008121DA"/>
    <w:rsid w:val="0082550F"/>
    <w:rsid w:val="0083184D"/>
    <w:rsid w:val="008404FE"/>
    <w:rsid w:val="00846E0F"/>
    <w:rsid w:val="008478F0"/>
    <w:rsid w:val="00847DE5"/>
    <w:rsid w:val="00851330"/>
    <w:rsid w:val="008536A2"/>
    <w:rsid w:val="00871E2C"/>
    <w:rsid w:val="00877271"/>
    <w:rsid w:val="00877B49"/>
    <w:rsid w:val="00884E4E"/>
    <w:rsid w:val="00885870"/>
    <w:rsid w:val="00890706"/>
    <w:rsid w:val="00896CDF"/>
    <w:rsid w:val="008A2AB7"/>
    <w:rsid w:val="008A2D70"/>
    <w:rsid w:val="008A5E68"/>
    <w:rsid w:val="008A6269"/>
    <w:rsid w:val="008B2F67"/>
    <w:rsid w:val="008B7F77"/>
    <w:rsid w:val="008C0ED6"/>
    <w:rsid w:val="008C1B38"/>
    <w:rsid w:val="008D3DDF"/>
    <w:rsid w:val="008D47AE"/>
    <w:rsid w:val="008D5F04"/>
    <w:rsid w:val="008E6E72"/>
    <w:rsid w:val="008F184E"/>
    <w:rsid w:val="008F562E"/>
    <w:rsid w:val="0090722C"/>
    <w:rsid w:val="00907248"/>
    <w:rsid w:val="009101F5"/>
    <w:rsid w:val="00910F4F"/>
    <w:rsid w:val="00913EE0"/>
    <w:rsid w:val="009161D3"/>
    <w:rsid w:val="00927593"/>
    <w:rsid w:val="00927C8A"/>
    <w:rsid w:val="0093523E"/>
    <w:rsid w:val="00937A49"/>
    <w:rsid w:val="009472F3"/>
    <w:rsid w:val="00950B7F"/>
    <w:rsid w:val="00950D19"/>
    <w:rsid w:val="00952F3B"/>
    <w:rsid w:val="009612AE"/>
    <w:rsid w:val="00964C56"/>
    <w:rsid w:val="00975711"/>
    <w:rsid w:val="00991C87"/>
    <w:rsid w:val="009A2337"/>
    <w:rsid w:val="009A3CFE"/>
    <w:rsid w:val="009A749F"/>
    <w:rsid w:val="009B00A7"/>
    <w:rsid w:val="009B01ED"/>
    <w:rsid w:val="009B06C9"/>
    <w:rsid w:val="009C503F"/>
    <w:rsid w:val="009D6C2F"/>
    <w:rsid w:val="009E3F81"/>
    <w:rsid w:val="009F7E2A"/>
    <w:rsid w:val="00A025BF"/>
    <w:rsid w:val="00A027A8"/>
    <w:rsid w:val="00A05D7F"/>
    <w:rsid w:val="00A073CE"/>
    <w:rsid w:val="00A1396E"/>
    <w:rsid w:val="00A15292"/>
    <w:rsid w:val="00A22EB0"/>
    <w:rsid w:val="00A23CF9"/>
    <w:rsid w:val="00A26E32"/>
    <w:rsid w:val="00A314D6"/>
    <w:rsid w:val="00A3633D"/>
    <w:rsid w:val="00A375AA"/>
    <w:rsid w:val="00A40A93"/>
    <w:rsid w:val="00A4346C"/>
    <w:rsid w:val="00A50040"/>
    <w:rsid w:val="00A52B92"/>
    <w:rsid w:val="00A53C8A"/>
    <w:rsid w:val="00A61883"/>
    <w:rsid w:val="00A62D90"/>
    <w:rsid w:val="00A77239"/>
    <w:rsid w:val="00A87D3D"/>
    <w:rsid w:val="00A94787"/>
    <w:rsid w:val="00A95F0B"/>
    <w:rsid w:val="00AA0486"/>
    <w:rsid w:val="00AA241A"/>
    <w:rsid w:val="00AA363B"/>
    <w:rsid w:val="00AA4332"/>
    <w:rsid w:val="00AB1F9A"/>
    <w:rsid w:val="00AB23C6"/>
    <w:rsid w:val="00AB355C"/>
    <w:rsid w:val="00AB399F"/>
    <w:rsid w:val="00AB566D"/>
    <w:rsid w:val="00AC0111"/>
    <w:rsid w:val="00AC3E70"/>
    <w:rsid w:val="00AD11AE"/>
    <w:rsid w:val="00AF122A"/>
    <w:rsid w:val="00AF5CC8"/>
    <w:rsid w:val="00AF7247"/>
    <w:rsid w:val="00B07CA4"/>
    <w:rsid w:val="00B20FD6"/>
    <w:rsid w:val="00B23993"/>
    <w:rsid w:val="00B34A88"/>
    <w:rsid w:val="00B34BB6"/>
    <w:rsid w:val="00B43C06"/>
    <w:rsid w:val="00B444D2"/>
    <w:rsid w:val="00B62BCF"/>
    <w:rsid w:val="00B652A7"/>
    <w:rsid w:val="00B71CE8"/>
    <w:rsid w:val="00B73975"/>
    <w:rsid w:val="00B75604"/>
    <w:rsid w:val="00B80D05"/>
    <w:rsid w:val="00B8269E"/>
    <w:rsid w:val="00B855E7"/>
    <w:rsid w:val="00B90DCF"/>
    <w:rsid w:val="00BB575A"/>
    <w:rsid w:val="00BC1B14"/>
    <w:rsid w:val="00BC1FED"/>
    <w:rsid w:val="00BC77C8"/>
    <w:rsid w:val="00BD0434"/>
    <w:rsid w:val="00BE0B81"/>
    <w:rsid w:val="00BE2944"/>
    <w:rsid w:val="00C010DE"/>
    <w:rsid w:val="00C07E47"/>
    <w:rsid w:val="00C11772"/>
    <w:rsid w:val="00C12B0B"/>
    <w:rsid w:val="00C16ACC"/>
    <w:rsid w:val="00C21DCB"/>
    <w:rsid w:val="00C2321D"/>
    <w:rsid w:val="00C236C6"/>
    <w:rsid w:val="00C35798"/>
    <w:rsid w:val="00C36CA5"/>
    <w:rsid w:val="00C41DD6"/>
    <w:rsid w:val="00C477B8"/>
    <w:rsid w:val="00C63569"/>
    <w:rsid w:val="00C64D46"/>
    <w:rsid w:val="00C81816"/>
    <w:rsid w:val="00C87410"/>
    <w:rsid w:val="00C94C25"/>
    <w:rsid w:val="00C979F3"/>
    <w:rsid w:val="00CA60D7"/>
    <w:rsid w:val="00CB7321"/>
    <w:rsid w:val="00CC1195"/>
    <w:rsid w:val="00CC242C"/>
    <w:rsid w:val="00CC4220"/>
    <w:rsid w:val="00CC4FB2"/>
    <w:rsid w:val="00CD54CD"/>
    <w:rsid w:val="00CF07F9"/>
    <w:rsid w:val="00CF18C6"/>
    <w:rsid w:val="00CF6454"/>
    <w:rsid w:val="00D0516D"/>
    <w:rsid w:val="00D0526A"/>
    <w:rsid w:val="00D106FC"/>
    <w:rsid w:val="00D11024"/>
    <w:rsid w:val="00D35685"/>
    <w:rsid w:val="00D3580A"/>
    <w:rsid w:val="00D40AD9"/>
    <w:rsid w:val="00D4316A"/>
    <w:rsid w:val="00D5329F"/>
    <w:rsid w:val="00D53442"/>
    <w:rsid w:val="00D63521"/>
    <w:rsid w:val="00D639F0"/>
    <w:rsid w:val="00D65D6B"/>
    <w:rsid w:val="00D75DD4"/>
    <w:rsid w:val="00D80096"/>
    <w:rsid w:val="00D82795"/>
    <w:rsid w:val="00D839A8"/>
    <w:rsid w:val="00DA07B0"/>
    <w:rsid w:val="00DA2F76"/>
    <w:rsid w:val="00DA35E9"/>
    <w:rsid w:val="00DB06A7"/>
    <w:rsid w:val="00DB3BB4"/>
    <w:rsid w:val="00DB6D42"/>
    <w:rsid w:val="00DC29C3"/>
    <w:rsid w:val="00DC7E25"/>
    <w:rsid w:val="00DD2FCD"/>
    <w:rsid w:val="00DD375E"/>
    <w:rsid w:val="00DD4895"/>
    <w:rsid w:val="00DD5539"/>
    <w:rsid w:val="00DD5AB5"/>
    <w:rsid w:val="00DF2EEE"/>
    <w:rsid w:val="00E0265A"/>
    <w:rsid w:val="00E17180"/>
    <w:rsid w:val="00E22AB0"/>
    <w:rsid w:val="00E27122"/>
    <w:rsid w:val="00E40D77"/>
    <w:rsid w:val="00E425B0"/>
    <w:rsid w:val="00E47511"/>
    <w:rsid w:val="00E57933"/>
    <w:rsid w:val="00E7500F"/>
    <w:rsid w:val="00E75188"/>
    <w:rsid w:val="00E8251C"/>
    <w:rsid w:val="00E8253F"/>
    <w:rsid w:val="00E82661"/>
    <w:rsid w:val="00E959A7"/>
    <w:rsid w:val="00EA0957"/>
    <w:rsid w:val="00EB26F9"/>
    <w:rsid w:val="00EC1469"/>
    <w:rsid w:val="00EC7C25"/>
    <w:rsid w:val="00ED6D35"/>
    <w:rsid w:val="00EE31AB"/>
    <w:rsid w:val="00EE4841"/>
    <w:rsid w:val="00EF6950"/>
    <w:rsid w:val="00F07EED"/>
    <w:rsid w:val="00F106CD"/>
    <w:rsid w:val="00F1302C"/>
    <w:rsid w:val="00F138D3"/>
    <w:rsid w:val="00F156D9"/>
    <w:rsid w:val="00F2156B"/>
    <w:rsid w:val="00F21B23"/>
    <w:rsid w:val="00F247C2"/>
    <w:rsid w:val="00F26E0A"/>
    <w:rsid w:val="00F27E80"/>
    <w:rsid w:val="00F33142"/>
    <w:rsid w:val="00F42FC7"/>
    <w:rsid w:val="00F431CF"/>
    <w:rsid w:val="00F53ADC"/>
    <w:rsid w:val="00F5648A"/>
    <w:rsid w:val="00F56DCE"/>
    <w:rsid w:val="00F61188"/>
    <w:rsid w:val="00F643DF"/>
    <w:rsid w:val="00F8050C"/>
    <w:rsid w:val="00F921BF"/>
    <w:rsid w:val="00F95254"/>
    <w:rsid w:val="00FB5E23"/>
    <w:rsid w:val="00FE1626"/>
    <w:rsid w:val="00FF38FC"/>
    <w:rsid w:val="00FF5143"/>
    <w:rsid w:val="010143C4"/>
    <w:rsid w:val="03610CD9"/>
    <w:rsid w:val="05206DBE"/>
    <w:rsid w:val="0FBBAA6F"/>
    <w:rsid w:val="11BFD463"/>
    <w:rsid w:val="182FC720"/>
    <w:rsid w:val="1A80F64B"/>
    <w:rsid w:val="26B76BE5"/>
    <w:rsid w:val="2CABD04E"/>
    <w:rsid w:val="383E9835"/>
    <w:rsid w:val="3A1E6366"/>
    <w:rsid w:val="3B434728"/>
    <w:rsid w:val="3D5369DA"/>
    <w:rsid w:val="405036FD"/>
    <w:rsid w:val="4067FC7B"/>
    <w:rsid w:val="4312B06A"/>
    <w:rsid w:val="4FE292E9"/>
    <w:rsid w:val="51653055"/>
    <w:rsid w:val="5308EE3C"/>
    <w:rsid w:val="5D07A077"/>
    <w:rsid w:val="5D41DDBC"/>
    <w:rsid w:val="5DAA5110"/>
    <w:rsid w:val="5F4F68BC"/>
    <w:rsid w:val="608F894A"/>
    <w:rsid w:val="65E441E1"/>
    <w:rsid w:val="666FE5BD"/>
    <w:rsid w:val="68C7FCE8"/>
    <w:rsid w:val="736E8093"/>
    <w:rsid w:val="7B86DCD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2C2F9"/>
  <w15:docId w15:val="{B55E77FB-14C5-4AF2-AFC0-E01D4E3B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3184D"/>
    <w:pPr>
      <w:widowControl w:val="0"/>
      <w:spacing w:after="0" w:line="240" w:lineRule="auto"/>
      <w:ind w:left="340" w:hanging="221"/>
      <w:outlineLvl w:val="0"/>
    </w:pPr>
    <w:rPr>
      <w:rFonts w:ascii="Arial" w:eastAsia="Arial" w:hAnsi="Arial"/>
      <w:b/>
      <w:bCs/>
      <w:sz w:val="20"/>
      <w:szCs w:val="20"/>
      <w:u w:val="single"/>
      <w:lang w:val="en-US"/>
    </w:rPr>
  </w:style>
  <w:style w:type="paragraph" w:styleId="Heading2">
    <w:name w:val="heading 2"/>
    <w:basedOn w:val="Normal"/>
    <w:next w:val="Normal"/>
    <w:link w:val="Heading2Char"/>
    <w:uiPriority w:val="9"/>
    <w:semiHidden/>
    <w:unhideWhenUsed/>
    <w:qFormat/>
    <w:rsid w:val="007A1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
    <w:basedOn w:val="Normal"/>
    <w:link w:val="ListParagraphChar"/>
    <w:uiPriority w:val="34"/>
    <w:qFormat/>
    <w:rsid w:val="00F56DCE"/>
    <w:pPr>
      <w:ind w:left="720"/>
      <w:contextualSpacing/>
    </w:pPr>
  </w:style>
  <w:style w:type="paragraph" w:styleId="Header">
    <w:name w:val="header"/>
    <w:basedOn w:val="Normal"/>
    <w:link w:val="HeaderChar"/>
    <w:uiPriority w:val="99"/>
    <w:unhideWhenUsed/>
    <w:rsid w:val="00964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C56"/>
  </w:style>
  <w:style w:type="paragraph" w:styleId="Footer">
    <w:name w:val="footer"/>
    <w:basedOn w:val="Normal"/>
    <w:link w:val="FooterChar"/>
    <w:uiPriority w:val="99"/>
    <w:unhideWhenUsed/>
    <w:rsid w:val="00964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C56"/>
  </w:style>
  <w:style w:type="paragraph" w:styleId="BalloonText">
    <w:name w:val="Balloon Text"/>
    <w:basedOn w:val="Normal"/>
    <w:link w:val="BalloonTextChar"/>
    <w:uiPriority w:val="99"/>
    <w:semiHidden/>
    <w:unhideWhenUsed/>
    <w:rsid w:val="00964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56"/>
    <w:rPr>
      <w:rFonts w:ascii="Tahoma" w:hAnsi="Tahoma" w:cs="Tahoma"/>
      <w:sz w:val="16"/>
      <w:szCs w:val="16"/>
    </w:rPr>
  </w:style>
  <w:style w:type="character" w:customStyle="1" w:styleId="Heading1Char">
    <w:name w:val="Heading 1 Char"/>
    <w:basedOn w:val="DefaultParagraphFont"/>
    <w:link w:val="Heading1"/>
    <w:uiPriority w:val="1"/>
    <w:rsid w:val="0083184D"/>
    <w:rPr>
      <w:rFonts w:ascii="Arial" w:eastAsia="Arial" w:hAnsi="Arial"/>
      <w:b/>
      <w:bCs/>
      <w:sz w:val="20"/>
      <w:szCs w:val="20"/>
      <w:u w:val="single"/>
      <w:lang w:val="en-US"/>
    </w:rPr>
  </w:style>
  <w:style w:type="paragraph" w:styleId="BodyText">
    <w:name w:val="Body Text"/>
    <w:basedOn w:val="Normal"/>
    <w:link w:val="BodyTextChar"/>
    <w:uiPriority w:val="1"/>
    <w:qFormat/>
    <w:rsid w:val="0083184D"/>
    <w:pPr>
      <w:widowControl w:val="0"/>
      <w:spacing w:after="0" w:line="240" w:lineRule="auto"/>
      <w:ind w:left="119"/>
    </w:pPr>
    <w:rPr>
      <w:rFonts w:ascii="Arial" w:eastAsia="Arial" w:hAnsi="Arial"/>
      <w:sz w:val="20"/>
      <w:szCs w:val="20"/>
      <w:lang w:val="en-US"/>
    </w:rPr>
  </w:style>
  <w:style w:type="character" w:customStyle="1" w:styleId="BodyTextChar">
    <w:name w:val="Body Text Char"/>
    <w:basedOn w:val="DefaultParagraphFont"/>
    <w:link w:val="BodyText"/>
    <w:uiPriority w:val="1"/>
    <w:rsid w:val="0083184D"/>
    <w:rPr>
      <w:rFonts w:ascii="Arial" w:eastAsia="Arial" w:hAnsi="Arial"/>
      <w:sz w:val="20"/>
      <w:szCs w:val="20"/>
      <w:lang w:val="en-US"/>
    </w:rPr>
  </w:style>
  <w:style w:type="paragraph" w:customStyle="1" w:styleId="TableParagraph">
    <w:name w:val="Table Paragraph"/>
    <w:basedOn w:val="Normal"/>
    <w:uiPriority w:val="1"/>
    <w:qFormat/>
    <w:rsid w:val="0083184D"/>
    <w:pPr>
      <w:widowControl w:val="0"/>
      <w:spacing w:after="0" w:line="240" w:lineRule="auto"/>
    </w:pPr>
    <w:rPr>
      <w:lang w:val="en-US"/>
    </w:rPr>
  </w:style>
  <w:style w:type="character" w:styleId="Hyperlink">
    <w:name w:val="Hyperlink"/>
    <w:basedOn w:val="DefaultParagraphFont"/>
    <w:uiPriority w:val="99"/>
    <w:unhideWhenUsed/>
    <w:rsid w:val="00AB399F"/>
    <w:rPr>
      <w:color w:val="0563C1" w:themeColor="hyperlink"/>
      <w:u w:val="single"/>
    </w:rPr>
  </w:style>
  <w:style w:type="paragraph" w:styleId="Revision">
    <w:name w:val="Revision"/>
    <w:hidden/>
    <w:uiPriority w:val="99"/>
    <w:semiHidden/>
    <w:rsid w:val="007A34AB"/>
    <w:pPr>
      <w:spacing w:after="0" w:line="240" w:lineRule="auto"/>
    </w:pPr>
  </w:style>
  <w:style w:type="character" w:customStyle="1" w:styleId="normaltextrun">
    <w:name w:val="normaltextrun"/>
    <w:basedOn w:val="DefaultParagraphFont"/>
    <w:rsid w:val="00A94787"/>
  </w:style>
  <w:style w:type="character" w:styleId="CommentReference">
    <w:name w:val="annotation reference"/>
    <w:basedOn w:val="DefaultParagraphFont"/>
    <w:uiPriority w:val="99"/>
    <w:unhideWhenUsed/>
    <w:rsid w:val="00D35685"/>
    <w:rPr>
      <w:sz w:val="16"/>
      <w:szCs w:val="16"/>
    </w:rPr>
  </w:style>
  <w:style w:type="paragraph" w:styleId="CommentText">
    <w:name w:val="annotation text"/>
    <w:basedOn w:val="Normal"/>
    <w:link w:val="CommentTextChar"/>
    <w:uiPriority w:val="99"/>
    <w:unhideWhenUsed/>
    <w:rsid w:val="00D35685"/>
    <w:pPr>
      <w:spacing w:after="200" w:line="240" w:lineRule="auto"/>
      <w:jc w:val="both"/>
    </w:pPr>
    <w:rPr>
      <w:sz w:val="20"/>
      <w:szCs w:val="20"/>
    </w:rPr>
  </w:style>
  <w:style w:type="character" w:customStyle="1" w:styleId="CommentTextChar">
    <w:name w:val="Comment Text Char"/>
    <w:basedOn w:val="DefaultParagraphFont"/>
    <w:link w:val="CommentText"/>
    <w:uiPriority w:val="99"/>
    <w:rsid w:val="00D35685"/>
    <w:rPr>
      <w:sz w:val="20"/>
      <w:szCs w:val="20"/>
    </w:rPr>
  </w:style>
  <w:style w:type="character" w:customStyle="1" w:styleId="ListParagraphChar">
    <w:name w:val="List Paragraph Char"/>
    <w:aliases w:val="Liste 1 Char"/>
    <w:basedOn w:val="DefaultParagraphFont"/>
    <w:link w:val="ListParagraph"/>
    <w:uiPriority w:val="34"/>
    <w:locked/>
    <w:rsid w:val="00D35685"/>
  </w:style>
  <w:style w:type="character" w:styleId="UnresolvedMention">
    <w:name w:val="Unresolved Mention"/>
    <w:basedOn w:val="DefaultParagraphFont"/>
    <w:uiPriority w:val="99"/>
    <w:semiHidden/>
    <w:unhideWhenUsed/>
    <w:rsid w:val="00C979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6677D"/>
    <w:pPr>
      <w:spacing w:after="160"/>
      <w:jc w:val="left"/>
    </w:pPr>
    <w:rPr>
      <w:b/>
      <w:bCs/>
    </w:rPr>
  </w:style>
  <w:style w:type="character" w:customStyle="1" w:styleId="CommentSubjectChar">
    <w:name w:val="Comment Subject Char"/>
    <w:basedOn w:val="CommentTextChar"/>
    <w:link w:val="CommentSubject"/>
    <w:uiPriority w:val="99"/>
    <w:semiHidden/>
    <w:rsid w:val="0006677D"/>
    <w:rPr>
      <w:b/>
      <w:bCs/>
      <w:sz w:val="20"/>
      <w:szCs w:val="20"/>
    </w:rPr>
  </w:style>
  <w:style w:type="character" w:styleId="PlaceholderText">
    <w:name w:val="Placeholder Text"/>
    <w:basedOn w:val="DefaultParagraphFont"/>
    <w:uiPriority w:val="99"/>
    <w:semiHidden/>
    <w:rsid w:val="00555C3A"/>
    <w:rPr>
      <w:rFonts w:cs="Times New Roman"/>
      <w:color w:val="808080"/>
    </w:rPr>
  </w:style>
  <w:style w:type="character" w:customStyle="1" w:styleId="Aucun">
    <w:name w:val="Aucun"/>
    <w:rsid w:val="00314946"/>
    <w:rPr>
      <w:lang w:val="es-ES_tradnl"/>
    </w:rPr>
  </w:style>
  <w:style w:type="paragraph" w:styleId="TOCHeading">
    <w:name w:val="TOC Heading"/>
    <w:basedOn w:val="Heading1"/>
    <w:next w:val="Normal"/>
    <w:uiPriority w:val="39"/>
    <w:unhideWhenUsed/>
    <w:qFormat/>
    <w:rsid w:val="00151F10"/>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u w:val="none"/>
      <w:lang w:val="fr-FR" w:eastAsia="fr-FR"/>
    </w:rPr>
  </w:style>
  <w:style w:type="paragraph" w:styleId="TOC1">
    <w:name w:val="toc 1"/>
    <w:basedOn w:val="Normal"/>
    <w:next w:val="Normal"/>
    <w:autoRedefine/>
    <w:uiPriority w:val="39"/>
    <w:unhideWhenUsed/>
    <w:rsid w:val="00151F10"/>
    <w:pPr>
      <w:spacing w:after="100"/>
    </w:pPr>
  </w:style>
  <w:style w:type="character" w:customStyle="1" w:styleId="Heading2Char">
    <w:name w:val="Heading 2 Char"/>
    <w:basedOn w:val="DefaultParagraphFont"/>
    <w:link w:val="Heading2"/>
    <w:uiPriority w:val="9"/>
    <w:semiHidden/>
    <w:rsid w:val="007A1DA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D1AF5"/>
    <w:pPr>
      <w:spacing w:after="100"/>
      <w:ind w:left="220"/>
    </w:pPr>
  </w:style>
  <w:style w:type="character" w:customStyle="1" w:styleId="cf01">
    <w:name w:val="cf01"/>
    <w:basedOn w:val="DefaultParagraphFont"/>
    <w:rsid w:val="00330DF9"/>
    <w:rPr>
      <w:rFonts w:ascii="Segoe UI" w:hAnsi="Segoe UI" w:cs="Segoe UI" w:hint="default"/>
      <w:sz w:val="18"/>
      <w:szCs w:val="18"/>
    </w:rPr>
  </w:style>
  <w:style w:type="table" w:customStyle="1" w:styleId="TableNormal1">
    <w:name w:val="Table Normal1"/>
    <w:uiPriority w:val="2"/>
    <w:semiHidden/>
    <w:unhideWhenUsed/>
    <w:qFormat/>
    <w:rsid w:val="00E27122"/>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6682">
      <w:bodyDiv w:val="1"/>
      <w:marLeft w:val="0"/>
      <w:marRight w:val="0"/>
      <w:marTop w:val="0"/>
      <w:marBottom w:val="0"/>
      <w:divBdr>
        <w:top w:val="none" w:sz="0" w:space="0" w:color="auto"/>
        <w:left w:val="none" w:sz="0" w:space="0" w:color="auto"/>
        <w:bottom w:val="none" w:sz="0" w:space="0" w:color="auto"/>
        <w:right w:val="none" w:sz="0" w:space="0" w:color="auto"/>
      </w:divBdr>
      <w:divsChild>
        <w:div w:id="991446197">
          <w:marLeft w:val="0"/>
          <w:marRight w:val="0"/>
          <w:marTop w:val="0"/>
          <w:marBottom w:val="0"/>
          <w:divBdr>
            <w:top w:val="none" w:sz="0" w:space="0" w:color="auto"/>
            <w:left w:val="none" w:sz="0" w:space="0" w:color="auto"/>
            <w:bottom w:val="none" w:sz="0" w:space="0" w:color="auto"/>
            <w:right w:val="none" w:sz="0" w:space="0" w:color="auto"/>
          </w:divBdr>
          <w:divsChild>
            <w:div w:id="456802036">
              <w:marLeft w:val="0"/>
              <w:marRight w:val="0"/>
              <w:marTop w:val="0"/>
              <w:marBottom w:val="0"/>
              <w:divBdr>
                <w:top w:val="none" w:sz="0" w:space="0" w:color="auto"/>
                <w:left w:val="none" w:sz="0" w:space="0" w:color="auto"/>
                <w:bottom w:val="none" w:sz="0" w:space="0" w:color="auto"/>
                <w:right w:val="none" w:sz="0" w:space="0" w:color="auto"/>
              </w:divBdr>
              <w:divsChild>
                <w:div w:id="1397557593">
                  <w:marLeft w:val="0"/>
                  <w:marRight w:val="0"/>
                  <w:marTop w:val="0"/>
                  <w:marBottom w:val="0"/>
                  <w:divBdr>
                    <w:top w:val="none" w:sz="0" w:space="0" w:color="auto"/>
                    <w:left w:val="none" w:sz="0" w:space="0" w:color="auto"/>
                    <w:bottom w:val="none" w:sz="0" w:space="0" w:color="auto"/>
                    <w:right w:val="none" w:sz="0" w:space="0" w:color="auto"/>
                  </w:divBdr>
                  <w:divsChild>
                    <w:div w:id="718407096">
                      <w:marLeft w:val="0"/>
                      <w:marRight w:val="0"/>
                      <w:marTop w:val="0"/>
                      <w:marBottom w:val="0"/>
                      <w:divBdr>
                        <w:top w:val="none" w:sz="0" w:space="0" w:color="auto"/>
                        <w:left w:val="none" w:sz="0" w:space="0" w:color="auto"/>
                        <w:bottom w:val="none" w:sz="0" w:space="0" w:color="auto"/>
                        <w:right w:val="none" w:sz="0" w:space="0" w:color="auto"/>
                      </w:divBdr>
                      <w:divsChild>
                        <w:div w:id="2011366221">
                          <w:marLeft w:val="0"/>
                          <w:marRight w:val="0"/>
                          <w:marTop w:val="0"/>
                          <w:marBottom w:val="0"/>
                          <w:divBdr>
                            <w:top w:val="none" w:sz="0" w:space="0" w:color="auto"/>
                            <w:left w:val="none" w:sz="0" w:space="0" w:color="auto"/>
                            <w:bottom w:val="none" w:sz="0" w:space="0" w:color="auto"/>
                            <w:right w:val="none" w:sz="0" w:space="0" w:color="auto"/>
                          </w:divBdr>
                          <w:divsChild>
                            <w:div w:id="188106293">
                              <w:marLeft w:val="0"/>
                              <w:marRight w:val="0"/>
                              <w:marTop w:val="0"/>
                              <w:marBottom w:val="0"/>
                              <w:divBdr>
                                <w:top w:val="none" w:sz="0" w:space="0" w:color="auto"/>
                                <w:left w:val="none" w:sz="0" w:space="0" w:color="auto"/>
                                <w:bottom w:val="none" w:sz="0" w:space="0" w:color="auto"/>
                                <w:right w:val="none" w:sz="0" w:space="0" w:color="auto"/>
                              </w:divBdr>
                              <w:divsChild>
                                <w:div w:id="1564097724">
                                  <w:marLeft w:val="0"/>
                                  <w:marRight w:val="0"/>
                                  <w:marTop w:val="0"/>
                                  <w:marBottom w:val="0"/>
                                  <w:divBdr>
                                    <w:top w:val="none" w:sz="0" w:space="0" w:color="auto"/>
                                    <w:left w:val="none" w:sz="0" w:space="0" w:color="auto"/>
                                    <w:bottom w:val="none" w:sz="0" w:space="0" w:color="auto"/>
                                    <w:right w:val="none" w:sz="0" w:space="0" w:color="auto"/>
                                  </w:divBdr>
                                  <w:divsChild>
                                    <w:div w:id="3971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70107">
                      <w:marLeft w:val="0"/>
                      <w:marRight w:val="0"/>
                      <w:marTop w:val="0"/>
                      <w:marBottom w:val="0"/>
                      <w:divBdr>
                        <w:top w:val="none" w:sz="0" w:space="0" w:color="auto"/>
                        <w:left w:val="none" w:sz="0" w:space="0" w:color="auto"/>
                        <w:bottom w:val="none" w:sz="0" w:space="0" w:color="auto"/>
                        <w:right w:val="none" w:sz="0" w:space="0" w:color="auto"/>
                      </w:divBdr>
                      <w:divsChild>
                        <w:div w:id="269432729">
                          <w:marLeft w:val="0"/>
                          <w:marRight w:val="0"/>
                          <w:marTop w:val="0"/>
                          <w:marBottom w:val="0"/>
                          <w:divBdr>
                            <w:top w:val="none" w:sz="0" w:space="0" w:color="auto"/>
                            <w:left w:val="none" w:sz="0" w:space="0" w:color="auto"/>
                            <w:bottom w:val="none" w:sz="0" w:space="0" w:color="auto"/>
                            <w:right w:val="none" w:sz="0" w:space="0" w:color="auto"/>
                          </w:divBdr>
                          <w:divsChild>
                            <w:div w:id="742601205">
                              <w:marLeft w:val="0"/>
                              <w:marRight w:val="0"/>
                              <w:marTop w:val="0"/>
                              <w:marBottom w:val="0"/>
                              <w:divBdr>
                                <w:top w:val="none" w:sz="0" w:space="0" w:color="auto"/>
                                <w:left w:val="none" w:sz="0" w:space="0" w:color="auto"/>
                                <w:bottom w:val="none" w:sz="0" w:space="0" w:color="auto"/>
                                <w:right w:val="none" w:sz="0" w:space="0" w:color="auto"/>
                              </w:divBdr>
                              <w:divsChild>
                                <w:div w:id="1090740430">
                                  <w:marLeft w:val="0"/>
                                  <w:marRight w:val="0"/>
                                  <w:marTop w:val="0"/>
                                  <w:marBottom w:val="0"/>
                                  <w:divBdr>
                                    <w:top w:val="none" w:sz="0" w:space="0" w:color="auto"/>
                                    <w:left w:val="none" w:sz="0" w:space="0" w:color="auto"/>
                                    <w:bottom w:val="none" w:sz="0" w:space="0" w:color="auto"/>
                                    <w:right w:val="none" w:sz="0" w:space="0" w:color="auto"/>
                                  </w:divBdr>
                                  <w:divsChild>
                                    <w:div w:id="729576180">
                                      <w:marLeft w:val="0"/>
                                      <w:marRight w:val="0"/>
                                      <w:marTop w:val="0"/>
                                      <w:marBottom w:val="0"/>
                                      <w:divBdr>
                                        <w:top w:val="none" w:sz="0" w:space="0" w:color="auto"/>
                                        <w:left w:val="none" w:sz="0" w:space="0" w:color="auto"/>
                                        <w:bottom w:val="none" w:sz="0" w:space="0" w:color="auto"/>
                                        <w:right w:val="none" w:sz="0" w:space="0" w:color="auto"/>
                                      </w:divBdr>
                                    </w:div>
                                    <w:div w:id="811485087">
                                      <w:marLeft w:val="0"/>
                                      <w:marRight w:val="0"/>
                                      <w:marTop w:val="0"/>
                                      <w:marBottom w:val="0"/>
                                      <w:divBdr>
                                        <w:top w:val="none" w:sz="0" w:space="0" w:color="auto"/>
                                        <w:left w:val="none" w:sz="0" w:space="0" w:color="auto"/>
                                        <w:bottom w:val="none" w:sz="0" w:space="0" w:color="auto"/>
                                        <w:right w:val="none" w:sz="0" w:space="0" w:color="auto"/>
                                      </w:divBdr>
                                    </w:div>
                                  </w:divsChild>
                                </w:div>
                                <w:div w:id="1388410366">
                                  <w:marLeft w:val="0"/>
                                  <w:marRight w:val="0"/>
                                  <w:marTop w:val="0"/>
                                  <w:marBottom w:val="0"/>
                                  <w:divBdr>
                                    <w:top w:val="none" w:sz="0" w:space="0" w:color="auto"/>
                                    <w:left w:val="none" w:sz="0" w:space="0" w:color="auto"/>
                                    <w:bottom w:val="none" w:sz="0" w:space="0" w:color="auto"/>
                                    <w:right w:val="none" w:sz="0" w:space="0" w:color="auto"/>
                                  </w:divBdr>
                                </w:div>
                                <w:div w:id="1687367437">
                                  <w:marLeft w:val="0"/>
                                  <w:marRight w:val="0"/>
                                  <w:marTop w:val="0"/>
                                  <w:marBottom w:val="0"/>
                                  <w:divBdr>
                                    <w:top w:val="none" w:sz="0" w:space="0" w:color="auto"/>
                                    <w:left w:val="none" w:sz="0" w:space="0" w:color="auto"/>
                                    <w:bottom w:val="none" w:sz="0" w:space="0" w:color="auto"/>
                                    <w:right w:val="none" w:sz="0" w:space="0" w:color="auto"/>
                                  </w:divBdr>
                                  <w:divsChild>
                                    <w:div w:id="10798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677">
                          <w:marLeft w:val="0"/>
                          <w:marRight w:val="0"/>
                          <w:marTop w:val="0"/>
                          <w:marBottom w:val="0"/>
                          <w:divBdr>
                            <w:top w:val="none" w:sz="0" w:space="0" w:color="auto"/>
                            <w:left w:val="none" w:sz="0" w:space="0" w:color="auto"/>
                            <w:bottom w:val="none" w:sz="0" w:space="0" w:color="auto"/>
                            <w:right w:val="none" w:sz="0" w:space="0" w:color="auto"/>
                          </w:divBdr>
                          <w:divsChild>
                            <w:div w:id="437718772">
                              <w:marLeft w:val="0"/>
                              <w:marRight w:val="0"/>
                              <w:marTop w:val="0"/>
                              <w:marBottom w:val="0"/>
                              <w:divBdr>
                                <w:top w:val="none" w:sz="0" w:space="0" w:color="auto"/>
                                <w:left w:val="none" w:sz="0" w:space="0" w:color="auto"/>
                                <w:bottom w:val="none" w:sz="0" w:space="0" w:color="auto"/>
                                <w:right w:val="none" w:sz="0" w:space="0" w:color="auto"/>
                              </w:divBdr>
                              <w:divsChild>
                                <w:div w:id="2051611694">
                                  <w:marLeft w:val="0"/>
                                  <w:marRight w:val="0"/>
                                  <w:marTop w:val="0"/>
                                  <w:marBottom w:val="0"/>
                                  <w:divBdr>
                                    <w:top w:val="none" w:sz="0" w:space="0" w:color="auto"/>
                                    <w:left w:val="none" w:sz="0" w:space="0" w:color="auto"/>
                                    <w:bottom w:val="none" w:sz="0" w:space="0" w:color="auto"/>
                                    <w:right w:val="none" w:sz="0" w:space="0" w:color="auto"/>
                                  </w:divBdr>
                                  <w:divsChild>
                                    <w:div w:id="1392852102">
                                      <w:marLeft w:val="0"/>
                                      <w:marRight w:val="0"/>
                                      <w:marTop w:val="0"/>
                                      <w:marBottom w:val="0"/>
                                      <w:divBdr>
                                        <w:top w:val="none" w:sz="0" w:space="0" w:color="auto"/>
                                        <w:left w:val="none" w:sz="0" w:space="0" w:color="auto"/>
                                        <w:bottom w:val="none" w:sz="0" w:space="0" w:color="auto"/>
                                        <w:right w:val="none" w:sz="0" w:space="0" w:color="auto"/>
                                      </w:divBdr>
                                      <w:divsChild>
                                        <w:div w:id="2008247442">
                                          <w:marLeft w:val="0"/>
                                          <w:marRight w:val="0"/>
                                          <w:marTop w:val="0"/>
                                          <w:marBottom w:val="0"/>
                                          <w:divBdr>
                                            <w:top w:val="none" w:sz="0" w:space="0" w:color="auto"/>
                                            <w:left w:val="none" w:sz="0" w:space="0" w:color="auto"/>
                                            <w:bottom w:val="none" w:sz="0" w:space="0" w:color="auto"/>
                                            <w:right w:val="none" w:sz="0" w:space="0" w:color="auto"/>
                                          </w:divBdr>
                                          <w:divsChild>
                                            <w:div w:id="5503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357">
                                      <w:marLeft w:val="0"/>
                                      <w:marRight w:val="0"/>
                                      <w:marTop w:val="0"/>
                                      <w:marBottom w:val="0"/>
                                      <w:divBdr>
                                        <w:top w:val="none" w:sz="0" w:space="0" w:color="auto"/>
                                        <w:left w:val="none" w:sz="0" w:space="0" w:color="auto"/>
                                        <w:bottom w:val="none" w:sz="0" w:space="0" w:color="auto"/>
                                        <w:right w:val="none" w:sz="0" w:space="0" w:color="auto"/>
                                      </w:divBdr>
                                      <w:divsChild>
                                        <w:div w:id="5576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80531">
                      <w:marLeft w:val="0"/>
                      <w:marRight w:val="0"/>
                      <w:marTop w:val="0"/>
                      <w:marBottom w:val="0"/>
                      <w:divBdr>
                        <w:top w:val="none" w:sz="0" w:space="0" w:color="auto"/>
                        <w:left w:val="none" w:sz="0" w:space="0" w:color="auto"/>
                        <w:bottom w:val="none" w:sz="0" w:space="0" w:color="auto"/>
                        <w:right w:val="none" w:sz="0" w:space="0" w:color="auto"/>
                      </w:divBdr>
                      <w:divsChild>
                        <w:div w:id="10886298">
                          <w:marLeft w:val="0"/>
                          <w:marRight w:val="0"/>
                          <w:marTop w:val="0"/>
                          <w:marBottom w:val="0"/>
                          <w:divBdr>
                            <w:top w:val="none" w:sz="0" w:space="0" w:color="auto"/>
                            <w:left w:val="none" w:sz="0" w:space="0" w:color="auto"/>
                            <w:bottom w:val="none" w:sz="0" w:space="0" w:color="auto"/>
                            <w:right w:val="none" w:sz="0" w:space="0" w:color="auto"/>
                          </w:divBdr>
                        </w:div>
                      </w:divsChild>
                    </w:div>
                    <w:div w:id="18711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eglab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da.com/media/6683/data_privacy_statement_all_languages_v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glabo.fr" TargetMode="External"/><Relationship Id="rId5" Type="http://schemas.openxmlformats.org/officeDocument/2006/relationships/numbering" Target="numbering.xml"/><Relationship Id="rId15" Type="http://schemas.openxmlformats.org/officeDocument/2006/relationships/hyperlink" Target="mailto:donneespersonnelles@eglabo.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newsroom/article29/item-detail.cfm?item_id=6120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a8a0c9-a076-4eb9-ab83-b3f8e8a7a948">
      <Terms xmlns="http://schemas.microsoft.com/office/infopath/2007/PartnerControls"/>
    </lcf76f155ced4ddcb4097134ff3c332f>
    <TaxCatchAll xmlns="b2d07062-6458-4b8b-9a41-e2b67d8dc8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1BCD786DFCE34994FA7A187E58810D" ma:contentTypeVersion="14" ma:contentTypeDescription="Create a new document." ma:contentTypeScope="" ma:versionID="d2722198e56a4e6b4630305aa40c9fe3">
  <xsd:schema xmlns:xsd="http://www.w3.org/2001/XMLSchema" xmlns:xs="http://www.w3.org/2001/XMLSchema" xmlns:p="http://schemas.microsoft.com/office/2006/metadata/properties" xmlns:ns2="b2d07062-6458-4b8b-9a41-e2b67d8dc85c" xmlns:ns3="8aa8a0c9-a076-4eb9-ab83-b3f8e8a7a948" targetNamespace="http://schemas.microsoft.com/office/2006/metadata/properties" ma:root="true" ma:fieldsID="bab6afe2844a26d19d3e7403eb5d82ec" ns2:_="" ns3:_="">
    <xsd:import namespace="b2d07062-6458-4b8b-9a41-e2b67d8dc85c"/>
    <xsd:import namespace="8aa8a0c9-a076-4eb9-ab83-b3f8e8a7a9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07062-6458-4b8b-9a41-e2b67d8dc8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073661-2ca8-40cf-907f-9da0c47aaa54}" ma:internalName="TaxCatchAll" ma:showField="CatchAllData" ma:web="b2d07062-6458-4b8b-9a41-e2b67d8d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a8a0c9-a076-4eb9-ab83-b3f8e8a7a9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ac5e2e-54aa-4e42-8e84-f3fb8a185e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3434D-11B7-4AB5-AAAD-E3A5BD7B0C3F}">
  <ds:schemaRefs>
    <ds:schemaRef ds:uri="http://schemas.openxmlformats.org/officeDocument/2006/bibliography"/>
  </ds:schemaRefs>
</ds:datastoreItem>
</file>

<file path=customXml/itemProps2.xml><?xml version="1.0" encoding="utf-8"?>
<ds:datastoreItem xmlns:ds="http://schemas.openxmlformats.org/officeDocument/2006/customXml" ds:itemID="{C2A6E361-DA20-4A01-832C-795940F7BE4F}">
  <ds:schemaRefs>
    <ds:schemaRef ds:uri="http://schemas.microsoft.com/office/2006/metadata/properties"/>
    <ds:schemaRef ds:uri="http://schemas.microsoft.com/office/infopath/2007/PartnerControls"/>
    <ds:schemaRef ds:uri="8aa8a0c9-a076-4eb9-ab83-b3f8e8a7a948"/>
    <ds:schemaRef ds:uri="b2d07062-6458-4b8b-9a41-e2b67d8dc85c"/>
  </ds:schemaRefs>
</ds:datastoreItem>
</file>

<file path=customXml/itemProps3.xml><?xml version="1.0" encoding="utf-8"?>
<ds:datastoreItem xmlns:ds="http://schemas.openxmlformats.org/officeDocument/2006/customXml" ds:itemID="{D8E7DCA1-0CB9-44E9-B465-B8D406C10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07062-6458-4b8b-9a41-e2b67d8dc85c"/>
    <ds:schemaRef ds:uri="8aa8a0c9-a076-4eb9-ab83-b3f8e8a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FEBC9-0FEE-4CA8-A908-920DB1DF1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7167</Words>
  <Characters>40856</Characters>
  <Application>Microsoft Office Word</Application>
  <DocSecurity>4</DocSecurity>
  <Lines>340</Lines>
  <Paragraphs>95</Paragraphs>
  <ScaleCrop>false</ScaleCrop>
  <Company>NEOCLES</Company>
  <LinksUpToDate>false</LinksUpToDate>
  <CharactersWithSpaces>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SANDOWSKI</dc:creator>
  <cp:keywords/>
  <cp:lastModifiedBy>BAZEMO Corinne</cp:lastModifiedBy>
  <cp:revision>8</cp:revision>
  <dcterms:created xsi:type="dcterms:W3CDTF">2023-06-23T14:08:00Z</dcterms:created>
  <dcterms:modified xsi:type="dcterms:W3CDTF">2023-06-23T14:40:00Z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0x010100D41BCD786DFCE34994FA7A187E58810D</vt:lpwstr>
  </property>
  <property fmtid="{D5CDD505-2E9C-101B-9397-08002B2CF9AE}" pid="3" name="Order">
    <vt:r8>100</vt:r8>
  </property>
  <property fmtid="{D5CDD505-2E9C-101B-9397-08002B2CF9AE}" pid="4" name="MediaServiceImageTags">
    <vt:lpwstr/>
  </property>
</Properties>
</file>